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="Times New Roman" w:hAnsiTheme="minorHAnsi" w:cs="Times New Roman"/>
          <w:b w:val="0"/>
          <w:bCs w:val="0"/>
          <w:color w:val="auto"/>
          <w:sz w:val="22"/>
          <w:szCs w:val="22"/>
          <w:lang w:eastAsia="cs-CZ"/>
        </w:rPr>
        <w:id w:val="39885386"/>
        <w:docPartObj>
          <w:docPartGallery w:val="Table of Contents"/>
          <w:docPartUnique/>
        </w:docPartObj>
      </w:sdtPr>
      <w:sdtEndPr/>
      <w:sdtContent>
        <w:p w14:paraId="54E266A0" w14:textId="77777777" w:rsidR="00EB1DB8" w:rsidRPr="006764D9" w:rsidRDefault="00EB1DB8" w:rsidP="000E745E">
          <w:pPr>
            <w:pStyle w:val="Nadpisobsahu"/>
            <w:spacing w:before="120" w:after="120"/>
            <w:rPr>
              <w:rFonts w:asciiTheme="minorHAnsi" w:hAnsiTheme="minorHAnsi"/>
              <w:color w:val="auto"/>
            </w:rPr>
          </w:pPr>
          <w:r w:rsidRPr="006764D9">
            <w:rPr>
              <w:rFonts w:asciiTheme="minorHAnsi" w:hAnsiTheme="minorHAnsi"/>
              <w:color w:val="auto"/>
            </w:rPr>
            <w:t>Obsah</w:t>
          </w:r>
        </w:p>
        <w:bookmarkStart w:id="0" w:name="_GoBack"/>
        <w:bookmarkEnd w:id="0"/>
        <w:p w14:paraId="6997C294" w14:textId="77777777" w:rsidR="00664CAF" w:rsidRDefault="00924772">
          <w:pPr>
            <w:pStyle w:val="Obsah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</w:rPr>
          </w:pPr>
          <w:r w:rsidRPr="006764D9">
            <w:rPr>
              <w:rFonts w:asciiTheme="minorHAnsi" w:hAnsiTheme="minorHAnsi"/>
            </w:rPr>
            <w:fldChar w:fldCharType="begin"/>
          </w:r>
          <w:r w:rsidR="00EB1DB8" w:rsidRPr="006764D9">
            <w:rPr>
              <w:rFonts w:asciiTheme="minorHAnsi" w:hAnsiTheme="minorHAnsi"/>
            </w:rPr>
            <w:instrText xml:space="preserve"> TOC \o "1-3" \h \z \u </w:instrText>
          </w:r>
          <w:r w:rsidRPr="006764D9">
            <w:rPr>
              <w:rFonts w:asciiTheme="minorHAnsi" w:hAnsiTheme="minorHAnsi"/>
            </w:rPr>
            <w:fldChar w:fldCharType="separate"/>
          </w:r>
          <w:hyperlink w:anchor="_Toc148094686" w:history="1">
            <w:r w:rsidR="00664CAF" w:rsidRPr="0006364E">
              <w:rPr>
                <w:rStyle w:val="Hypertextovodkaz"/>
                <w:noProof/>
              </w:rPr>
              <w:t>1</w:t>
            </w:r>
            <w:r w:rsidR="00664CA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664CAF" w:rsidRPr="0006364E">
              <w:rPr>
                <w:rStyle w:val="Hypertextovodkaz"/>
                <w:noProof/>
              </w:rPr>
              <w:t>PŘEDMĚT PROJEKTU</w:t>
            </w:r>
            <w:r w:rsidR="00664CAF">
              <w:rPr>
                <w:noProof/>
                <w:webHidden/>
              </w:rPr>
              <w:tab/>
            </w:r>
            <w:r w:rsidR="00664CAF">
              <w:rPr>
                <w:noProof/>
                <w:webHidden/>
              </w:rPr>
              <w:fldChar w:fldCharType="begin"/>
            </w:r>
            <w:r w:rsidR="00664CAF">
              <w:rPr>
                <w:noProof/>
                <w:webHidden/>
              </w:rPr>
              <w:instrText xml:space="preserve"> PAGEREF _Toc148094686 \h </w:instrText>
            </w:r>
            <w:r w:rsidR="00664CAF">
              <w:rPr>
                <w:noProof/>
                <w:webHidden/>
              </w:rPr>
            </w:r>
            <w:r w:rsidR="00664CAF">
              <w:rPr>
                <w:noProof/>
                <w:webHidden/>
              </w:rPr>
              <w:fldChar w:fldCharType="separate"/>
            </w:r>
            <w:r w:rsidR="00664CAF">
              <w:rPr>
                <w:noProof/>
                <w:webHidden/>
              </w:rPr>
              <w:t>2</w:t>
            </w:r>
            <w:r w:rsidR="00664CAF">
              <w:rPr>
                <w:noProof/>
                <w:webHidden/>
              </w:rPr>
              <w:fldChar w:fldCharType="end"/>
            </w:r>
          </w:hyperlink>
        </w:p>
        <w:p w14:paraId="7E108BCB" w14:textId="77777777" w:rsidR="00664CAF" w:rsidRDefault="00664CAF">
          <w:pPr>
            <w:pStyle w:val="Obsah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48094687" w:history="1">
            <w:r w:rsidRPr="0006364E">
              <w:rPr>
                <w:rStyle w:val="Hypertextovodkaz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06364E">
              <w:rPr>
                <w:rStyle w:val="Hypertextovodkaz"/>
                <w:noProof/>
              </w:rPr>
              <w:t>ZÁKLADNÍ TECHNICKÉ ÚDAJE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_Toc148094687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CFD764" w14:textId="77777777" w:rsidR="00664CAF" w:rsidRDefault="00664CAF">
          <w:pPr>
            <w:pStyle w:val="Obsah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48094688" w:history="1">
            <w:r w:rsidRPr="0006364E">
              <w:rPr>
                <w:rStyle w:val="Hypertextovodkaz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06364E">
              <w:rPr>
                <w:rStyle w:val="Hypertextovodkaz"/>
                <w:noProof/>
              </w:rPr>
              <w:t>CHARAKTERISTIKA OBJEKTU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_Toc148094688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86FFDA" w14:textId="77777777" w:rsidR="00664CAF" w:rsidRDefault="00664CAF">
          <w:pPr>
            <w:pStyle w:val="Obsah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48094689" w:history="1">
            <w:r w:rsidRPr="0006364E">
              <w:rPr>
                <w:rStyle w:val="Hypertextovodkaz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06364E">
              <w:rPr>
                <w:rStyle w:val="Hypertextovodkaz"/>
                <w:noProof/>
              </w:rPr>
              <w:t>POPIS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_Toc148094689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1236F3" w14:textId="77777777" w:rsidR="00664CAF" w:rsidRDefault="00664CAF">
          <w:pPr>
            <w:pStyle w:val="Obsah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48094690" w:history="1">
            <w:r w:rsidRPr="0006364E">
              <w:rPr>
                <w:rStyle w:val="Hypertextovodkaz"/>
                <w:noProof/>
              </w:rPr>
              <w:t>4.1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06364E">
              <w:rPr>
                <w:rStyle w:val="Hypertextovodkaz"/>
                <w:noProof/>
              </w:rPr>
              <w:t>Návrh elektroinstalace v prostorech, které nebudou rekonstrukcí zasaženy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_Toc148094690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D2B935" w14:textId="77777777" w:rsidR="00664CAF" w:rsidRDefault="00664CAF">
          <w:pPr>
            <w:pStyle w:val="Obsah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48094691" w:history="1">
            <w:r w:rsidRPr="0006364E">
              <w:rPr>
                <w:rStyle w:val="Hypertextovodkaz"/>
                <w:noProof/>
              </w:rPr>
              <w:t>4.2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06364E">
              <w:rPr>
                <w:rStyle w:val="Hypertextovodkaz"/>
                <w:noProof/>
              </w:rPr>
              <w:t>Návrh silnoproude elektroinstalace kompletně v rekonstruovaných prostorech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_Toc148094691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17F12F" w14:textId="77777777" w:rsidR="00664CAF" w:rsidRDefault="00664CAF">
          <w:pPr>
            <w:pStyle w:val="Obsah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48094692" w:history="1">
            <w:r w:rsidRPr="0006364E">
              <w:rPr>
                <w:rStyle w:val="Hypertextovodkaz"/>
                <w:noProof/>
              </w:rPr>
              <w:t>4.3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06364E">
              <w:rPr>
                <w:rStyle w:val="Hypertextovodkaz"/>
                <w:noProof/>
              </w:rPr>
              <w:t>Návrh přípojky NN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_Toc148094692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8C6421" w14:textId="77777777" w:rsidR="00664CAF" w:rsidRDefault="00664CAF">
          <w:pPr>
            <w:pStyle w:val="Obsah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48094693" w:history="1">
            <w:r w:rsidRPr="0006364E">
              <w:rPr>
                <w:rStyle w:val="Hypertextovodkaz"/>
                <w:noProof/>
                <w:kern w:val="36"/>
              </w:rPr>
              <w:t>5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06364E">
              <w:rPr>
                <w:rStyle w:val="Hypertextovodkaz"/>
                <w:noProof/>
                <w:kern w:val="36"/>
              </w:rPr>
              <w:t>HLAVNÍ ROZVODY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_Toc148094693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EA0779" w14:textId="77777777" w:rsidR="00664CAF" w:rsidRDefault="00664CAF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48094694" w:history="1">
            <w:r w:rsidRPr="0006364E">
              <w:rPr>
                <w:rStyle w:val="Hypertextovodkaz"/>
                <w:noProof/>
              </w:rPr>
              <w:t>Požární opatření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_Toc148094694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2DA3B7" w14:textId="77777777" w:rsidR="00664CAF" w:rsidRDefault="00664CAF">
          <w:pPr>
            <w:pStyle w:val="Obsah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48094695" w:history="1">
            <w:r w:rsidRPr="0006364E">
              <w:rPr>
                <w:rStyle w:val="Hypertextovodkaz"/>
                <w:noProof/>
              </w:rPr>
              <w:t>6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06364E">
              <w:rPr>
                <w:rStyle w:val="Hypertextovodkaz"/>
                <w:noProof/>
              </w:rPr>
              <w:t>NOUZOVÉ OSVĚTLENÍ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_Toc148094695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EE9FDC" w14:textId="77777777" w:rsidR="00664CAF" w:rsidRDefault="00664CAF">
          <w:pPr>
            <w:pStyle w:val="Obsah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48094696" w:history="1">
            <w:r w:rsidRPr="0006364E">
              <w:rPr>
                <w:rStyle w:val="Hypertextovodkaz"/>
                <w:noProof/>
              </w:rPr>
              <w:t>7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06364E">
              <w:rPr>
                <w:rStyle w:val="Hypertextovodkaz"/>
                <w:noProof/>
              </w:rPr>
              <w:t>HLAVNÍ OSVĚTLENÍ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_Toc148094696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77A8D9" w14:textId="77777777" w:rsidR="00664CAF" w:rsidRDefault="00664CAF">
          <w:pPr>
            <w:pStyle w:val="Obsah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48094697" w:history="1">
            <w:r w:rsidRPr="0006364E">
              <w:rPr>
                <w:rStyle w:val="Hypertextovodkaz"/>
                <w:noProof/>
              </w:rPr>
              <w:t>8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06364E">
              <w:rPr>
                <w:rStyle w:val="Hypertextovodkaz"/>
                <w:noProof/>
              </w:rPr>
              <w:t>ZÁSUVKOVÉ ROZVODY, KABELOVÉ TRASY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_Toc148094697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952BED" w14:textId="77777777" w:rsidR="00664CAF" w:rsidRDefault="00664CAF">
          <w:pPr>
            <w:pStyle w:val="Obsah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48094698" w:history="1">
            <w:r w:rsidRPr="0006364E">
              <w:rPr>
                <w:rStyle w:val="Hypertextovodkaz"/>
                <w:noProof/>
              </w:rPr>
              <w:t>9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06364E">
              <w:rPr>
                <w:rStyle w:val="Hypertextovodkaz"/>
                <w:noProof/>
              </w:rPr>
              <w:t>ROZVADĚČE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_Toc148094698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C30B8E" w14:textId="77777777" w:rsidR="00664CAF" w:rsidRDefault="00664CAF">
          <w:pPr>
            <w:pStyle w:val="Obsah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48094699" w:history="1">
            <w:r w:rsidRPr="0006364E">
              <w:rPr>
                <w:rStyle w:val="Hypertextovodkaz"/>
                <w:noProof/>
              </w:rPr>
              <w:t>10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06364E">
              <w:rPr>
                <w:rStyle w:val="Hypertextovodkaz"/>
                <w:noProof/>
              </w:rPr>
              <w:t>HLAVNÍ A DOPLŇUJÍCÍ POSPOJOVÁNÍ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_Toc148094699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9EE71A" w14:textId="77777777" w:rsidR="00664CAF" w:rsidRDefault="00664CAF">
          <w:pPr>
            <w:pStyle w:val="Obsah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48094700" w:history="1">
            <w:r w:rsidRPr="0006364E">
              <w:rPr>
                <w:rStyle w:val="Hypertextovodkaz"/>
                <w:noProof/>
              </w:rPr>
              <w:t>11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06364E">
              <w:rPr>
                <w:rStyle w:val="Hypertextovodkaz"/>
                <w:noProof/>
              </w:rPr>
              <w:t>POŽADAVKY NA VÝROBKY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_Toc148094700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14CA35" w14:textId="77777777" w:rsidR="00664CAF" w:rsidRDefault="00664CAF">
          <w:pPr>
            <w:pStyle w:val="Obsah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48094701" w:history="1">
            <w:r w:rsidRPr="0006364E">
              <w:rPr>
                <w:rStyle w:val="Hypertextovodkaz"/>
                <w:noProof/>
              </w:rPr>
              <w:t>12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06364E">
              <w:rPr>
                <w:rStyle w:val="Hypertextovodkaz"/>
                <w:noProof/>
              </w:rPr>
              <w:t>ZÁVĚREČNÁ USTANOVENÍ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_Toc148094701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9E0D2C" w14:textId="77777777" w:rsidR="00664CAF" w:rsidRDefault="00664CAF">
          <w:pPr>
            <w:pStyle w:val="Obsah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48094702" w:history="1">
            <w:r w:rsidRPr="0006364E">
              <w:rPr>
                <w:rStyle w:val="Hypertextovodkaz"/>
                <w:noProof/>
              </w:rPr>
              <w:t>13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06364E">
              <w:rPr>
                <w:rStyle w:val="Hypertextovodkaz"/>
                <w:noProof/>
              </w:rPr>
              <w:t>PŘEDPISY A NORMY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_Toc148094702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CDD21F" w14:textId="5EEE41D2" w:rsidR="00EB1DB8" w:rsidRPr="006764D9" w:rsidRDefault="00924772" w:rsidP="00AF43E9">
          <w:pPr>
            <w:rPr>
              <w:rFonts w:asciiTheme="minorHAnsi" w:hAnsiTheme="minorHAnsi"/>
            </w:rPr>
          </w:pPr>
          <w:r w:rsidRPr="006764D9">
            <w:rPr>
              <w:rFonts w:asciiTheme="minorHAnsi" w:hAnsiTheme="minorHAnsi"/>
            </w:rPr>
            <w:fldChar w:fldCharType="end"/>
          </w:r>
        </w:p>
      </w:sdtContent>
    </w:sdt>
    <w:p w14:paraId="3802A9DB" w14:textId="77777777" w:rsidR="000B3F2C" w:rsidRPr="006764D9" w:rsidRDefault="000B3F2C" w:rsidP="00D93E47">
      <w:pPr>
        <w:pStyle w:val="Nadpis1"/>
        <w:pageBreakBefore/>
        <w:rPr>
          <w:rFonts w:asciiTheme="minorHAnsi" w:hAnsiTheme="minorHAnsi"/>
        </w:rPr>
      </w:pPr>
      <w:bookmarkStart w:id="1" w:name="_Toc148094686"/>
      <w:r w:rsidRPr="006764D9">
        <w:rPr>
          <w:rFonts w:asciiTheme="minorHAnsi" w:hAnsiTheme="minorHAnsi"/>
        </w:rPr>
        <w:lastRenderedPageBreak/>
        <w:t>PŘEDMĚT PROJEKTU</w:t>
      </w:r>
      <w:bookmarkEnd w:id="1"/>
    </w:p>
    <w:p w14:paraId="593B120B" w14:textId="380EF20C" w:rsidR="001E6888" w:rsidRPr="006764D9" w:rsidRDefault="000B3F2C" w:rsidP="00B06BD3">
      <w:pPr>
        <w:rPr>
          <w:rFonts w:asciiTheme="minorHAnsi" w:hAnsiTheme="minorHAnsi"/>
        </w:rPr>
      </w:pPr>
      <w:r w:rsidRPr="006764D9">
        <w:rPr>
          <w:rFonts w:asciiTheme="minorHAnsi" w:hAnsiTheme="minorHAnsi"/>
        </w:rPr>
        <w:t xml:space="preserve">Předmětem projektové dokumentace (PD) je </w:t>
      </w:r>
      <w:r w:rsidR="001E6888" w:rsidRPr="006764D9">
        <w:rPr>
          <w:rFonts w:asciiTheme="minorHAnsi" w:hAnsiTheme="minorHAnsi"/>
        </w:rPr>
        <w:t>návrh</w:t>
      </w:r>
      <w:r w:rsidRPr="006764D9">
        <w:rPr>
          <w:rFonts w:asciiTheme="minorHAnsi" w:hAnsiTheme="minorHAnsi"/>
        </w:rPr>
        <w:t xml:space="preserve"> </w:t>
      </w:r>
      <w:r w:rsidR="005513C8" w:rsidRPr="006764D9">
        <w:rPr>
          <w:rFonts w:asciiTheme="minorHAnsi" w:hAnsiTheme="minorHAnsi"/>
        </w:rPr>
        <w:t xml:space="preserve">rekonstrukce </w:t>
      </w:r>
      <w:r w:rsidRPr="006764D9">
        <w:rPr>
          <w:rFonts w:asciiTheme="minorHAnsi" w:hAnsiTheme="minorHAnsi"/>
        </w:rPr>
        <w:t>elektroinstalace v</w:t>
      </w:r>
      <w:r w:rsidR="001E6888" w:rsidRPr="006764D9">
        <w:rPr>
          <w:rFonts w:asciiTheme="minorHAnsi" w:hAnsiTheme="minorHAnsi"/>
        </w:rPr>
        <w:t> objektu:</w:t>
      </w:r>
    </w:p>
    <w:p w14:paraId="50301BEB" w14:textId="3E6336AB" w:rsidR="00F120B9" w:rsidRDefault="00F120B9" w:rsidP="00F120B9">
      <w:pPr>
        <w:jc w:val="center"/>
        <w:rPr>
          <w:rFonts w:asciiTheme="minorHAnsi" w:eastAsiaTheme="minorHAnsi" w:hAnsiTheme="minorHAnsi" w:cs="Arial"/>
          <w:b/>
          <w:bCs/>
          <w:color w:val="000000"/>
          <w:sz w:val="24"/>
          <w:szCs w:val="24"/>
          <w:lang w:eastAsia="en-US"/>
        </w:rPr>
      </w:pPr>
      <w:r w:rsidRPr="00F120B9">
        <w:rPr>
          <w:rFonts w:asciiTheme="minorHAnsi" w:eastAsiaTheme="minorHAnsi" w:hAnsiTheme="minorHAnsi" w:cs="Arial"/>
          <w:b/>
          <w:bCs/>
          <w:color w:val="000000"/>
          <w:sz w:val="24"/>
          <w:szCs w:val="24"/>
          <w:lang w:eastAsia="en-US"/>
        </w:rPr>
        <w:t xml:space="preserve">Rekonstrukce výpravní budovy v </w:t>
      </w:r>
      <w:proofErr w:type="spellStart"/>
      <w:r w:rsidRPr="00F120B9">
        <w:rPr>
          <w:rFonts w:asciiTheme="minorHAnsi" w:eastAsiaTheme="minorHAnsi" w:hAnsiTheme="minorHAnsi" w:cs="Arial"/>
          <w:b/>
          <w:bCs/>
          <w:color w:val="000000"/>
          <w:sz w:val="24"/>
          <w:szCs w:val="24"/>
          <w:lang w:eastAsia="en-US"/>
        </w:rPr>
        <w:t>užst</w:t>
      </w:r>
      <w:proofErr w:type="spellEnd"/>
      <w:r w:rsidRPr="00F120B9">
        <w:rPr>
          <w:rFonts w:asciiTheme="minorHAnsi" w:eastAsiaTheme="minorHAnsi" w:hAnsiTheme="minorHAnsi" w:cs="Arial"/>
          <w:b/>
          <w:bCs/>
          <w:color w:val="000000"/>
          <w:sz w:val="24"/>
          <w:szCs w:val="24"/>
          <w:lang w:eastAsia="en-US"/>
        </w:rPr>
        <w:t>. Bohumín</w:t>
      </w:r>
    </w:p>
    <w:p w14:paraId="72CE85A8" w14:textId="77777777" w:rsidR="00E44315" w:rsidRDefault="00E44315" w:rsidP="00B06BD3">
      <w:pPr>
        <w:rPr>
          <w:rFonts w:asciiTheme="minorHAnsi" w:hAnsiTheme="minorHAnsi"/>
          <w:b/>
        </w:rPr>
      </w:pPr>
    </w:p>
    <w:p w14:paraId="4DC5220D" w14:textId="77777777" w:rsidR="000B3F2C" w:rsidRPr="006764D9" w:rsidRDefault="000B3F2C" w:rsidP="00B06BD3">
      <w:pPr>
        <w:rPr>
          <w:rFonts w:asciiTheme="minorHAnsi" w:hAnsiTheme="minorHAnsi"/>
          <w:b/>
        </w:rPr>
      </w:pPr>
      <w:r w:rsidRPr="006764D9">
        <w:rPr>
          <w:rFonts w:asciiTheme="minorHAnsi" w:hAnsiTheme="minorHAnsi"/>
          <w:b/>
        </w:rPr>
        <w:t>Podklady:</w:t>
      </w:r>
    </w:p>
    <w:p w14:paraId="1EB83E17" w14:textId="77777777" w:rsidR="000B3F2C" w:rsidRPr="006764D9" w:rsidRDefault="000B3F2C" w:rsidP="00C0715F">
      <w:pPr>
        <w:pStyle w:val="Odstavecseseznamem"/>
        <w:numPr>
          <w:ilvl w:val="0"/>
          <w:numId w:val="5"/>
        </w:numPr>
        <w:spacing w:after="60" w:line="240" w:lineRule="auto"/>
        <w:ind w:left="641" w:hanging="357"/>
        <w:contextualSpacing w:val="0"/>
        <w:rPr>
          <w:rFonts w:asciiTheme="minorHAnsi" w:hAnsiTheme="minorHAnsi"/>
        </w:rPr>
      </w:pPr>
      <w:r w:rsidRPr="006764D9">
        <w:rPr>
          <w:rFonts w:asciiTheme="minorHAnsi" w:hAnsiTheme="minorHAnsi"/>
        </w:rPr>
        <w:t>stavební výkresy</w:t>
      </w:r>
      <w:r w:rsidR="0036398B" w:rsidRPr="006764D9">
        <w:rPr>
          <w:rFonts w:asciiTheme="minorHAnsi" w:hAnsiTheme="minorHAnsi"/>
        </w:rPr>
        <w:t xml:space="preserve"> a podklady</w:t>
      </w:r>
      <w:r w:rsidRPr="006764D9">
        <w:rPr>
          <w:rFonts w:asciiTheme="minorHAnsi" w:hAnsiTheme="minorHAnsi"/>
        </w:rPr>
        <w:t>,</w:t>
      </w:r>
    </w:p>
    <w:p w14:paraId="40B1059B" w14:textId="77777777" w:rsidR="000B3F2C" w:rsidRPr="006764D9" w:rsidRDefault="000B3F2C" w:rsidP="00C0715F">
      <w:pPr>
        <w:pStyle w:val="Odstavecseseznamem"/>
        <w:numPr>
          <w:ilvl w:val="0"/>
          <w:numId w:val="5"/>
        </w:numPr>
        <w:spacing w:after="60" w:line="240" w:lineRule="auto"/>
        <w:ind w:left="641" w:hanging="357"/>
        <w:contextualSpacing w:val="0"/>
        <w:rPr>
          <w:rFonts w:asciiTheme="minorHAnsi" w:hAnsiTheme="minorHAnsi"/>
        </w:rPr>
      </w:pPr>
      <w:r w:rsidRPr="006764D9">
        <w:rPr>
          <w:rFonts w:asciiTheme="minorHAnsi" w:hAnsiTheme="minorHAnsi"/>
        </w:rPr>
        <w:t xml:space="preserve">podklady </w:t>
      </w:r>
      <w:r w:rsidR="001E6888" w:rsidRPr="006764D9">
        <w:rPr>
          <w:rFonts w:asciiTheme="minorHAnsi" w:hAnsiTheme="minorHAnsi"/>
        </w:rPr>
        <w:t xml:space="preserve">a požadavky </w:t>
      </w:r>
      <w:r w:rsidRPr="006764D9">
        <w:rPr>
          <w:rFonts w:asciiTheme="minorHAnsi" w:hAnsiTheme="minorHAnsi"/>
        </w:rPr>
        <w:t>profesí,</w:t>
      </w:r>
    </w:p>
    <w:p w14:paraId="6230DC14" w14:textId="77777777" w:rsidR="000B3F2C" w:rsidRPr="006764D9" w:rsidRDefault="000B3F2C" w:rsidP="00B06BD3">
      <w:pPr>
        <w:pStyle w:val="Odstavecseseznamem"/>
        <w:numPr>
          <w:ilvl w:val="0"/>
          <w:numId w:val="5"/>
        </w:numPr>
        <w:rPr>
          <w:rFonts w:asciiTheme="minorHAnsi" w:hAnsiTheme="minorHAnsi"/>
        </w:rPr>
      </w:pPr>
      <w:r w:rsidRPr="006764D9">
        <w:rPr>
          <w:rFonts w:asciiTheme="minorHAnsi" w:hAnsiTheme="minorHAnsi"/>
        </w:rPr>
        <w:t>platné ČSN a legislativa v době zpracování.</w:t>
      </w:r>
    </w:p>
    <w:p w14:paraId="0777E421" w14:textId="77777777" w:rsidR="000B3F2C" w:rsidRPr="006764D9" w:rsidRDefault="000B3F2C" w:rsidP="00B06BD3">
      <w:pPr>
        <w:rPr>
          <w:rFonts w:asciiTheme="minorHAnsi" w:hAnsiTheme="minorHAnsi"/>
          <w:b/>
        </w:rPr>
      </w:pPr>
      <w:r w:rsidRPr="006764D9">
        <w:rPr>
          <w:rFonts w:asciiTheme="minorHAnsi" w:hAnsiTheme="minorHAnsi"/>
          <w:b/>
        </w:rPr>
        <w:t>Tato PD obsahuje:</w:t>
      </w:r>
    </w:p>
    <w:p w14:paraId="78A3982C" w14:textId="463E3623" w:rsidR="005513C8" w:rsidRPr="006764D9" w:rsidRDefault="005513C8" w:rsidP="003951AA">
      <w:pPr>
        <w:pStyle w:val="Odstavecseseznamem"/>
        <w:numPr>
          <w:ilvl w:val="0"/>
          <w:numId w:val="5"/>
        </w:numPr>
        <w:spacing w:after="60" w:line="240" w:lineRule="auto"/>
        <w:ind w:left="641" w:hanging="357"/>
        <w:contextualSpacing w:val="0"/>
        <w:rPr>
          <w:rFonts w:asciiTheme="minorHAnsi" w:hAnsiTheme="minorHAnsi"/>
        </w:rPr>
      </w:pPr>
      <w:r w:rsidRPr="006764D9">
        <w:rPr>
          <w:rFonts w:asciiTheme="minorHAnsi" w:hAnsiTheme="minorHAnsi"/>
        </w:rPr>
        <w:t>Návrh silnoproude elektroinstalace</w:t>
      </w:r>
    </w:p>
    <w:p w14:paraId="0B677CD0" w14:textId="5BAFB1E8" w:rsidR="000B3F2C" w:rsidRPr="006764D9" w:rsidRDefault="005513C8" w:rsidP="003951AA">
      <w:pPr>
        <w:pStyle w:val="Odstavecseseznamem"/>
        <w:numPr>
          <w:ilvl w:val="0"/>
          <w:numId w:val="5"/>
        </w:numPr>
        <w:spacing w:after="60" w:line="240" w:lineRule="auto"/>
        <w:ind w:left="641" w:hanging="357"/>
        <w:contextualSpacing w:val="0"/>
        <w:rPr>
          <w:rFonts w:asciiTheme="minorHAnsi" w:hAnsiTheme="minorHAnsi"/>
        </w:rPr>
      </w:pPr>
      <w:r w:rsidRPr="006764D9">
        <w:rPr>
          <w:rFonts w:asciiTheme="minorHAnsi" w:hAnsiTheme="minorHAnsi"/>
        </w:rPr>
        <w:t>Návrh slaboproude elektroinstalace</w:t>
      </w:r>
    </w:p>
    <w:p w14:paraId="2D40F7D4" w14:textId="25EC80FA" w:rsidR="00A922D4" w:rsidRPr="006764D9" w:rsidRDefault="005513C8" w:rsidP="003951AA">
      <w:pPr>
        <w:pStyle w:val="Odstavecseseznamem"/>
        <w:numPr>
          <w:ilvl w:val="0"/>
          <w:numId w:val="5"/>
        </w:numPr>
        <w:spacing w:after="60" w:line="240" w:lineRule="auto"/>
        <w:ind w:left="641" w:hanging="357"/>
        <w:contextualSpacing w:val="0"/>
        <w:rPr>
          <w:rFonts w:asciiTheme="minorHAnsi" w:hAnsiTheme="minorHAnsi"/>
        </w:rPr>
      </w:pPr>
      <w:r w:rsidRPr="006764D9">
        <w:rPr>
          <w:rFonts w:asciiTheme="minorHAnsi" w:hAnsiTheme="minorHAnsi"/>
        </w:rPr>
        <w:t>S</w:t>
      </w:r>
      <w:r w:rsidR="00A922D4" w:rsidRPr="006764D9">
        <w:rPr>
          <w:rFonts w:asciiTheme="minorHAnsi" w:hAnsiTheme="minorHAnsi"/>
        </w:rPr>
        <w:t>tanovení vnějších vlivů dle ČSN 33 2000-5-51 ed.</w:t>
      </w:r>
      <w:r w:rsidR="00010D2B" w:rsidRPr="006764D9">
        <w:rPr>
          <w:rFonts w:asciiTheme="minorHAnsi" w:hAnsiTheme="minorHAnsi"/>
        </w:rPr>
        <w:t>3</w:t>
      </w:r>
    </w:p>
    <w:p w14:paraId="3D7F47AE" w14:textId="77777777" w:rsidR="000B3F2C" w:rsidRPr="006764D9" w:rsidRDefault="000B3F2C" w:rsidP="00D93E47">
      <w:pPr>
        <w:pStyle w:val="Nadpis1"/>
        <w:rPr>
          <w:rFonts w:asciiTheme="minorHAnsi" w:hAnsiTheme="minorHAnsi"/>
        </w:rPr>
      </w:pPr>
      <w:bookmarkStart w:id="2" w:name="_Toc148094687"/>
      <w:r w:rsidRPr="006764D9">
        <w:rPr>
          <w:rFonts w:asciiTheme="minorHAnsi" w:hAnsiTheme="minorHAnsi"/>
        </w:rPr>
        <w:t>ZÁKLADNÍ TECHNICKÉ ÚDAJE</w:t>
      </w:r>
      <w:bookmarkEnd w:id="2"/>
    </w:p>
    <w:p w14:paraId="56EDB474" w14:textId="77777777" w:rsidR="000B3F2C" w:rsidRPr="006764D9" w:rsidRDefault="000B3F2C" w:rsidP="007B0E11">
      <w:pPr>
        <w:spacing w:after="60" w:line="240" w:lineRule="auto"/>
        <w:rPr>
          <w:rFonts w:asciiTheme="minorHAnsi" w:hAnsiTheme="minorHAnsi"/>
          <w:b/>
        </w:rPr>
      </w:pPr>
      <w:r w:rsidRPr="006764D9">
        <w:rPr>
          <w:rFonts w:asciiTheme="minorHAnsi" w:hAnsiTheme="minorHAnsi"/>
          <w:b/>
        </w:rPr>
        <w:t xml:space="preserve">El. </w:t>
      </w:r>
      <w:proofErr w:type="gramStart"/>
      <w:r w:rsidRPr="006764D9">
        <w:rPr>
          <w:rFonts w:asciiTheme="minorHAnsi" w:hAnsiTheme="minorHAnsi"/>
          <w:b/>
        </w:rPr>
        <w:t>soustava</w:t>
      </w:r>
      <w:proofErr w:type="gramEnd"/>
      <w:r w:rsidRPr="006764D9">
        <w:rPr>
          <w:rFonts w:asciiTheme="minorHAnsi" w:hAnsiTheme="minorHAnsi"/>
          <w:b/>
        </w:rPr>
        <w:t>:</w:t>
      </w:r>
    </w:p>
    <w:p w14:paraId="7830A299" w14:textId="337491F4" w:rsidR="000B3F2C" w:rsidRPr="006764D9" w:rsidRDefault="000B3F2C" w:rsidP="007B0E11">
      <w:pPr>
        <w:spacing w:after="60" w:line="240" w:lineRule="auto"/>
        <w:rPr>
          <w:rFonts w:asciiTheme="minorHAnsi" w:hAnsiTheme="minorHAnsi"/>
        </w:rPr>
      </w:pPr>
      <w:r w:rsidRPr="006764D9">
        <w:rPr>
          <w:rFonts w:asciiTheme="minorHAnsi" w:hAnsiTheme="minorHAnsi"/>
        </w:rPr>
        <w:t>napájecí rozvody: 3/</w:t>
      </w:r>
      <w:r w:rsidR="00010D2B" w:rsidRPr="006764D9">
        <w:rPr>
          <w:rFonts w:asciiTheme="minorHAnsi" w:hAnsiTheme="minorHAnsi"/>
        </w:rPr>
        <w:t>N/</w:t>
      </w:r>
      <w:r w:rsidR="005513C8" w:rsidRPr="006764D9">
        <w:rPr>
          <w:rFonts w:asciiTheme="minorHAnsi" w:hAnsiTheme="minorHAnsi"/>
        </w:rPr>
        <w:t>PE</w:t>
      </w:r>
      <w:r w:rsidRPr="006764D9">
        <w:rPr>
          <w:rFonts w:asciiTheme="minorHAnsi" w:hAnsiTheme="minorHAnsi"/>
        </w:rPr>
        <w:t>, AC, 50Hz, 230/400V/TN-</w:t>
      </w:r>
      <w:r w:rsidR="00010D2B" w:rsidRPr="006764D9">
        <w:rPr>
          <w:rFonts w:asciiTheme="minorHAnsi" w:hAnsiTheme="minorHAnsi"/>
        </w:rPr>
        <w:t>S</w:t>
      </w:r>
    </w:p>
    <w:p w14:paraId="7CDACD53" w14:textId="77777777" w:rsidR="000B3F2C" w:rsidRPr="006764D9" w:rsidRDefault="000B3F2C" w:rsidP="00B06BD3">
      <w:pPr>
        <w:rPr>
          <w:rFonts w:asciiTheme="minorHAnsi" w:hAnsiTheme="minorHAnsi"/>
        </w:rPr>
      </w:pPr>
      <w:r w:rsidRPr="006764D9">
        <w:rPr>
          <w:rFonts w:asciiTheme="minorHAnsi" w:hAnsiTheme="minorHAnsi"/>
        </w:rPr>
        <w:t>ostatní rozvody: 3/N/PE, AC, 50Hz, 230/400V/TN-S</w:t>
      </w:r>
    </w:p>
    <w:p w14:paraId="7103F232" w14:textId="28039184" w:rsidR="00943B09" w:rsidRPr="006764D9" w:rsidRDefault="00943B09" w:rsidP="00943B09">
      <w:pPr>
        <w:rPr>
          <w:rFonts w:asciiTheme="minorHAnsi" w:hAnsiTheme="minorHAnsi"/>
          <w:b/>
        </w:rPr>
      </w:pPr>
      <w:r w:rsidRPr="006764D9">
        <w:rPr>
          <w:rFonts w:asciiTheme="minorHAnsi" w:hAnsiTheme="minorHAnsi"/>
          <w:b/>
        </w:rPr>
        <w:t>Ochrana před úrazem elektrickým proudem dle ČSN 33 2000–4-41 ed.</w:t>
      </w:r>
      <w:r w:rsidR="003511E9" w:rsidRPr="006764D9">
        <w:rPr>
          <w:rFonts w:asciiTheme="minorHAnsi" w:hAnsiTheme="minorHAnsi"/>
          <w:b/>
        </w:rPr>
        <w:t>3</w:t>
      </w:r>
      <w:r w:rsidRPr="006764D9">
        <w:rPr>
          <w:rFonts w:asciiTheme="minorHAnsi" w:hAnsiTheme="minorHAnsi"/>
          <w:b/>
        </w:rPr>
        <w:t>:</w:t>
      </w:r>
    </w:p>
    <w:p w14:paraId="3F6F4A8C" w14:textId="77777777" w:rsidR="00943B09" w:rsidRPr="006764D9" w:rsidRDefault="00943B09" w:rsidP="007B0E11">
      <w:pPr>
        <w:spacing w:after="60" w:line="240" w:lineRule="auto"/>
        <w:rPr>
          <w:rFonts w:asciiTheme="minorHAnsi" w:hAnsiTheme="minorHAnsi"/>
          <w:b/>
        </w:rPr>
      </w:pPr>
      <w:r w:rsidRPr="006764D9">
        <w:rPr>
          <w:rFonts w:asciiTheme="minorHAnsi" w:hAnsiTheme="minorHAnsi"/>
          <w:b/>
        </w:rPr>
        <w:t>Ochrana před nebezpečným dotykem živých částí:</w:t>
      </w:r>
    </w:p>
    <w:p w14:paraId="2B8BA35E" w14:textId="77777777" w:rsidR="00943B09" w:rsidRPr="006764D9" w:rsidRDefault="00943B09" w:rsidP="007B0E11">
      <w:pPr>
        <w:spacing w:after="60" w:line="240" w:lineRule="auto"/>
        <w:rPr>
          <w:rFonts w:asciiTheme="minorHAnsi" w:hAnsiTheme="minorHAnsi"/>
        </w:rPr>
      </w:pPr>
      <w:r w:rsidRPr="006764D9">
        <w:rPr>
          <w:rFonts w:asciiTheme="minorHAnsi" w:hAnsiTheme="minorHAnsi"/>
        </w:rPr>
        <w:t xml:space="preserve">Základní izolace živých částí dle přílohy A, čl. </w:t>
      </w:r>
      <w:proofErr w:type="gramStart"/>
      <w:r w:rsidRPr="006764D9">
        <w:rPr>
          <w:rFonts w:asciiTheme="minorHAnsi" w:hAnsiTheme="minorHAnsi"/>
        </w:rPr>
        <w:t>A.1</w:t>
      </w:r>
      <w:proofErr w:type="gramEnd"/>
    </w:p>
    <w:p w14:paraId="27072411" w14:textId="77777777" w:rsidR="00943B09" w:rsidRPr="006764D9" w:rsidRDefault="00943B09" w:rsidP="007B0E11">
      <w:pPr>
        <w:spacing w:after="60" w:line="240" w:lineRule="auto"/>
        <w:rPr>
          <w:rFonts w:asciiTheme="minorHAnsi" w:hAnsiTheme="minorHAnsi"/>
        </w:rPr>
      </w:pPr>
      <w:r w:rsidRPr="006764D9">
        <w:rPr>
          <w:rFonts w:asciiTheme="minorHAnsi" w:hAnsiTheme="minorHAnsi"/>
        </w:rPr>
        <w:t xml:space="preserve">Přepážky nebo kryty dle přílohy A, čl. </w:t>
      </w:r>
      <w:proofErr w:type="gramStart"/>
      <w:r w:rsidRPr="006764D9">
        <w:rPr>
          <w:rFonts w:asciiTheme="minorHAnsi" w:hAnsiTheme="minorHAnsi"/>
        </w:rPr>
        <w:t>A.2</w:t>
      </w:r>
      <w:proofErr w:type="gramEnd"/>
    </w:p>
    <w:p w14:paraId="57FF6EA0" w14:textId="77777777" w:rsidR="00943B09" w:rsidRPr="006764D9" w:rsidRDefault="00943B09" w:rsidP="007B0E11">
      <w:pPr>
        <w:spacing w:after="60" w:line="240" w:lineRule="auto"/>
        <w:rPr>
          <w:rFonts w:asciiTheme="minorHAnsi" w:hAnsiTheme="minorHAnsi"/>
        </w:rPr>
      </w:pPr>
      <w:r w:rsidRPr="006764D9">
        <w:rPr>
          <w:rFonts w:asciiTheme="minorHAnsi" w:hAnsiTheme="minorHAnsi"/>
        </w:rPr>
        <w:t xml:space="preserve">Zábrany dle přílohy B, </w:t>
      </w:r>
      <w:proofErr w:type="gramStart"/>
      <w:r w:rsidRPr="006764D9">
        <w:rPr>
          <w:rFonts w:asciiTheme="minorHAnsi" w:hAnsiTheme="minorHAnsi"/>
        </w:rPr>
        <w:t>čl. B.2</w:t>
      </w:r>
      <w:proofErr w:type="gramEnd"/>
    </w:p>
    <w:p w14:paraId="7D43D0C7" w14:textId="77777777" w:rsidR="00943B09" w:rsidRPr="006764D9" w:rsidRDefault="00943B09" w:rsidP="00943B09">
      <w:pPr>
        <w:rPr>
          <w:rFonts w:asciiTheme="minorHAnsi" w:hAnsiTheme="minorHAnsi"/>
        </w:rPr>
      </w:pPr>
      <w:r w:rsidRPr="006764D9">
        <w:rPr>
          <w:rFonts w:asciiTheme="minorHAnsi" w:hAnsiTheme="minorHAnsi"/>
        </w:rPr>
        <w:t xml:space="preserve">Ochrana polohou (umístěním mimo dosah) dle přílohy B, </w:t>
      </w:r>
      <w:proofErr w:type="gramStart"/>
      <w:r w:rsidRPr="006764D9">
        <w:rPr>
          <w:rFonts w:asciiTheme="minorHAnsi" w:hAnsiTheme="minorHAnsi"/>
        </w:rPr>
        <w:t>čl. B.3</w:t>
      </w:r>
      <w:proofErr w:type="gramEnd"/>
    </w:p>
    <w:p w14:paraId="2DAD6EA3" w14:textId="77777777" w:rsidR="00943B09" w:rsidRPr="006764D9" w:rsidRDefault="00943B09" w:rsidP="007B0E11">
      <w:pPr>
        <w:keepNext/>
        <w:spacing w:after="60" w:line="240" w:lineRule="auto"/>
        <w:rPr>
          <w:rFonts w:asciiTheme="minorHAnsi" w:hAnsiTheme="minorHAnsi"/>
          <w:b/>
        </w:rPr>
      </w:pPr>
      <w:r w:rsidRPr="006764D9">
        <w:rPr>
          <w:rFonts w:asciiTheme="minorHAnsi" w:hAnsiTheme="minorHAnsi"/>
          <w:b/>
        </w:rPr>
        <w:t>Ochrana před nebezpečným dotykem neživých částí:</w:t>
      </w:r>
    </w:p>
    <w:p w14:paraId="717A1EEE" w14:textId="77777777" w:rsidR="00943B09" w:rsidRPr="006764D9" w:rsidRDefault="00943B09" w:rsidP="007B0E11">
      <w:pPr>
        <w:spacing w:after="60" w:line="240" w:lineRule="auto"/>
        <w:rPr>
          <w:rFonts w:asciiTheme="minorHAnsi" w:hAnsiTheme="minorHAnsi"/>
        </w:rPr>
      </w:pPr>
      <w:r w:rsidRPr="006764D9">
        <w:rPr>
          <w:rFonts w:asciiTheme="minorHAnsi" w:hAnsiTheme="minorHAnsi"/>
        </w:rPr>
        <w:t>Ochranné opatření: automatické odpojení od zdroje čl. 411 (čl. 411.3.2)</w:t>
      </w:r>
    </w:p>
    <w:p w14:paraId="750187BE" w14:textId="77777777" w:rsidR="00943B09" w:rsidRPr="006764D9" w:rsidRDefault="00943B09" w:rsidP="007B0E11">
      <w:pPr>
        <w:spacing w:after="60" w:line="240" w:lineRule="auto"/>
        <w:rPr>
          <w:rFonts w:asciiTheme="minorHAnsi" w:hAnsiTheme="minorHAnsi"/>
        </w:rPr>
      </w:pPr>
      <w:r w:rsidRPr="006764D9">
        <w:rPr>
          <w:rFonts w:asciiTheme="minorHAnsi" w:hAnsiTheme="minorHAnsi"/>
        </w:rPr>
        <w:t>Ochranné uzemnění a ochranné pospojování čl. 411.3.1</w:t>
      </w:r>
    </w:p>
    <w:p w14:paraId="56C18AD2" w14:textId="77777777" w:rsidR="00943B09" w:rsidRPr="006764D9" w:rsidRDefault="00943B09" w:rsidP="00943B09">
      <w:pPr>
        <w:rPr>
          <w:rFonts w:asciiTheme="minorHAnsi" w:hAnsiTheme="minorHAnsi"/>
        </w:rPr>
      </w:pPr>
      <w:r w:rsidRPr="006764D9">
        <w:rPr>
          <w:rFonts w:asciiTheme="minorHAnsi" w:hAnsiTheme="minorHAnsi"/>
        </w:rPr>
        <w:t>Doplňující pospojování čl. 411.3.2.6</w:t>
      </w:r>
    </w:p>
    <w:p w14:paraId="59F76B6F" w14:textId="77777777" w:rsidR="00943B09" w:rsidRPr="006764D9" w:rsidRDefault="00943B09" w:rsidP="00943B09">
      <w:pPr>
        <w:keepNext/>
        <w:rPr>
          <w:rFonts w:asciiTheme="minorHAnsi" w:hAnsiTheme="minorHAnsi"/>
          <w:b/>
        </w:rPr>
      </w:pPr>
      <w:r w:rsidRPr="006764D9">
        <w:rPr>
          <w:rFonts w:asciiTheme="minorHAnsi" w:hAnsiTheme="minorHAnsi"/>
          <w:b/>
        </w:rPr>
        <w:t>Vnější vlivy dle ČSN 332000-5-51 ed.3:</w:t>
      </w:r>
    </w:p>
    <w:p w14:paraId="03E176AA" w14:textId="77777777" w:rsidR="00943B09" w:rsidRPr="006764D9" w:rsidRDefault="00943B09" w:rsidP="00943B09">
      <w:pPr>
        <w:rPr>
          <w:rFonts w:asciiTheme="minorHAnsi" w:hAnsiTheme="minorHAnsi"/>
        </w:rPr>
      </w:pPr>
      <w:r w:rsidRPr="006764D9">
        <w:rPr>
          <w:rFonts w:asciiTheme="minorHAnsi" w:hAnsiTheme="minorHAnsi"/>
        </w:rPr>
        <w:t>Viz protokol o určení vnějších vlivů</w:t>
      </w:r>
      <w:r w:rsidR="002C3CA8" w:rsidRPr="006764D9">
        <w:rPr>
          <w:rFonts w:asciiTheme="minorHAnsi" w:hAnsiTheme="minorHAnsi"/>
        </w:rPr>
        <w:t>.</w:t>
      </w:r>
    </w:p>
    <w:p w14:paraId="7B921C77" w14:textId="77777777" w:rsidR="00BF2D67" w:rsidRPr="006764D9" w:rsidRDefault="00BF2D67" w:rsidP="00A922D4">
      <w:pPr>
        <w:keepNext/>
        <w:rPr>
          <w:rFonts w:asciiTheme="minorHAnsi" w:hAnsiTheme="minorHAnsi"/>
          <w:b/>
        </w:rPr>
      </w:pPr>
      <w:r w:rsidRPr="006764D9">
        <w:rPr>
          <w:rFonts w:asciiTheme="minorHAnsi" w:hAnsiTheme="minorHAnsi"/>
          <w:b/>
        </w:rPr>
        <w:t xml:space="preserve">Stupeň důležitosti el. </w:t>
      </w:r>
      <w:proofErr w:type="gramStart"/>
      <w:r w:rsidRPr="006764D9">
        <w:rPr>
          <w:rFonts w:asciiTheme="minorHAnsi" w:hAnsiTheme="minorHAnsi"/>
          <w:b/>
        </w:rPr>
        <w:t>energie</w:t>
      </w:r>
      <w:proofErr w:type="gramEnd"/>
      <w:r w:rsidRPr="006764D9">
        <w:rPr>
          <w:rFonts w:asciiTheme="minorHAnsi" w:hAnsiTheme="minorHAnsi"/>
          <w:b/>
        </w:rPr>
        <w:t>:</w:t>
      </w:r>
    </w:p>
    <w:p w14:paraId="2F5AF0BA" w14:textId="74A40F66" w:rsidR="000B3F2C" w:rsidRPr="006764D9" w:rsidRDefault="005513C8" w:rsidP="00B06BD3">
      <w:pPr>
        <w:rPr>
          <w:rFonts w:asciiTheme="minorHAnsi" w:hAnsiTheme="minorHAnsi"/>
        </w:rPr>
      </w:pPr>
      <w:r w:rsidRPr="006764D9">
        <w:rPr>
          <w:rFonts w:asciiTheme="minorHAnsi" w:hAnsiTheme="minorHAnsi"/>
        </w:rPr>
        <w:t xml:space="preserve">Dodávka 3. stupně. </w:t>
      </w:r>
      <w:proofErr w:type="gramStart"/>
      <w:r w:rsidR="00010D2B" w:rsidRPr="006764D9">
        <w:rPr>
          <w:rFonts w:asciiTheme="minorHAnsi" w:hAnsiTheme="minorHAnsi"/>
        </w:rPr>
        <w:t>z</w:t>
      </w:r>
      <w:r w:rsidRPr="006764D9">
        <w:rPr>
          <w:rFonts w:asciiTheme="minorHAnsi" w:hAnsiTheme="minorHAnsi"/>
        </w:rPr>
        <w:t>álohované</w:t>
      </w:r>
      <w:proofErr w:type="gramEnd"/>
      <w:r w:rsidRPr="006764D9">
        <w:rPr>
          <w:rFonts w:asciiTheme="minorHAnsi" w:hAnsiTheme="minorHAnsi"/>
        </w:rPr>
        <w:t xml:space="preserve"> napájení je řešeno pouze samostatně v </w:t>
      </w:r>
      <w:r w:rsidR="00F023ED" w:rsidRPr="006764D9">
        <w:rPr>
          <w:rFonts w:asciiTheme="minorHAnsi" w:hAnsiTheme="minorHAnsi"/>
        </w:rPr>
        <w:t>zařízeních,</w:t>
      </w:r>
      <w:r w:rsidRPr="006764D9">
        <w:rPr>
          <w:rFonts w:asciiTheme="minorHAnsi" w:hAnsiTheme="minorHAnsi"/>
        </w:rPr>
        <w:t xml:space="preserve"> které toto zálohování vyžadují </w:t>
      </w:r>
      <w:proofErr w:type="spellStart"/>
      <w:r w:rsidRPr="006764D9">
        <w:rPr>
          <w:rFonts w:asciiTheme="minorHAnsi" w:hAnsiTheme="minorHAnsi"/>
        </w:rPr>
        <w:t>např</w:t>
      </w:r>
      <w:proofErr w:type="spellEnd"/>
      <w:r w:rsidRPr="006764D9">
        <w:rPr>
          <w:rFonts w:asciiTheme="minorHAnsi" w:hAnsiTheme="minorHAnsi"/>
        </w:rPr>
        <w:t xml:space="preserve">: Nouzové osvětlení, </w:t>
      </w:r>
      <w:r w:rsidR="00F023ED" w:rsidRPr="006764D9">
        <w:rPr>
          <w:rFonts w:asciiTheme="minorHAnsi" w:hAnsiTheme="minorHAnsi"/>
        </w:rPr>
        <w:t>server, …</w:t>
      </w:r>
      <w:r w:rsidRPr="006764D9">
        <w:rPr>
          <w:rFonts w:asciiTheme="minorHAnsi" w:hAnsiTheme="minorHAnsi"/>
        </w:rPr>
        <w:t xml:space="preserve">Tento projekt řeší zálohované napájení pouze u zařízení NO. Svítidla NO jsou vybavena vlastní </w:t>
      </w:r>
      <w:r w:rsidR="00F023ED" w:rsidRPr="006764D9">
        <w:rPr>
          <w:rFonts w:asciiTheme="minorHAnsi" w:hAnsiTheme="minorHAnsi"/>
        </w:rPr>
        <w:t>baterií,</w:t>
      </w:r>
      <w:r w:rsidR="000B3F2C" w:rsidRPr="006764D9">
        <w:rPr>
          <w:rFonts w:asciiTheme="minorHAnsi" w:hAnsiTheme="minorHAnsi"/>
        </w:rPr>
        <w:t xml:space="preserve"> která je záloh</w:t>
      </w:r>
      <w:r w:rsidR="00CE6DB4" w:rsidRPr="006764D9">
        <w:rPr>
          <w:rFonts w:asciiTheme="minorHAnsi" w:hAnsiTheme="minorHAnsi"/>
        </w:rPr>
        <w:t>uje</w:t>
      </w:r>
      <w:r w:rsidR="000B3F2C" w:rsidRPr="006764D9">
        <w:rPr>
          <w:rFonts w:asciiTheme="minorHAnsi" w:hAnsiTheme="minorHAnsi"/>
        </w:rPr>
        <w:t xml:space="preserve"> na</w:t>
      </w:r>
      <w:r w:rsidR="00C43933" w:rsidRPr="006764D9">
        <w:rPr>
          <w:rFonts w:asciiTheme="minorHAnsi" w:hAnsiTheme="minorHAnsi"/>
        </w:rPr>
        <w:t xml:space="preserve"> </w:t>
      </w:r>
      <w:r w:rsidR="000B3F2C" w:rsidRPr="006764D9">
        <w:rPr>
          <w:rFonts w:asciiTheme="minorHAnsi" w:hAnsiTheme="minorHAnsi"/>
        </w:rPr>
        <w:t>1 hod.</w:t>
      </w:r>
    </w:p>
    <w:p w14:paraId="5F161D8D" w14:textId="356D633E" w:rsidR="00535F11" w:rsidRPr="006764D9" w:rsidRDefault="00535F11" w:rsidP="00535F11">
      <w:pPr>
        <w:keepNext/>
        <w:rPr>
          <w:rFonts w:asciiTheme="minorHAnsi" w:hAnsiTheme="minorHAnsi"/>
          <w:b/>
        </w:rPr>
      </w:pPr>
      <w:r w:rsidRPr="006764D9">
        <w:rPr>
          <w:rFonts w:asciiTheme="minorHAnsi" w:hAnsiTheme="minorHAnsi"/>
          <w:b/>
        </w:rPr>
        <w:t>Způsob měření elektrické energie:</w:t>
      </w:r>
    </w:p>
    <w:p w14:paraId="1E9482EB" w14:textId="45CC4B60" w:rsidR="00CE6DB4" w:rsidRDefault="00535F11" w:rsidP="00CE6DB4">
      <w:pPr>
        <w:rPr>
          <w:rFonts w:asciiTheme="minorHAnsi" w:hAnsiTheme="minorHAnsi"/>
        </w:rPr>
      </w:pPr>
      <w:r w:rsidRPr="006764D9">
        <w:rPr>
          <w:rFonts w:asciiTheme="minorHAnsi" w:hAnsiTheme="minorHAnsi"/>
        </w:rPr>
        <w:t xml:space="preserve">Množství odebrané nebo dodané elektřiny měří distributor v odběrném/předacím místě (OPM). </w:t>
      </w:r>
      <w:r w:rsidR="00257553" w:rsidRPr="006764D9">
        <w:rPr>
          <w:rFonts w:asciiTheme="minorHAnsi" w:hAnsiTheme="minorHAnsi"/>
        </w:rPr>
        <w:t>OPM je součástí</w:t>
      </w:r>
      <w:r w:rsidR="00010D2B" w:rsidRPr="006764D9">
        <w:rPr>
          <w:rFonts w:asciiTheme="minorHAnsi" w:hAnsiTheme="minorHAnsi"/>
        </w:rPr>
        <w:t xml:space="preserve"> rozvaděčů </w:t>
      </w:r>
      <w:r w:rsidR="001104E5" w:rsidRPr="006764D9">
        <w:rPr>
          <w:rFonts w:asciiTheme="minorHAnsi" w:hAnsiTheme="minorHAnsi"/>
        </w:rPr>
        <w:t>RNN, 2R1,</w:t>
      </w:r>
      <w:r w:rsidR="00EC153B" w:rsidRPr="006764D9">
        <w:rPr>
          <w:rFonts w:asciiTheme="minorHAnsi" w:hAnsiTheme="minorHAnsi"/>
        </w:rPr>
        <w:t xml:space="preserve"> 1R1, R11, 1R3, 1R4</w:t>
      </w:r>
      <w:r w:rsidR="00CE6DB4" w:rsidRPr="006764D9">
        <w:rPr>
          <w:rFonts w:asciiTheme="minorHAnsi" w:hAnsiTheme="minorHAnsi"/>
        </w:rPr>
        <w:t>.</w:t>
      </w:r>
      <w:r w:rsidR="00257553" w:rsidRPr="006764D9">
        <w:rPr>
          <w:rFonts w:asciiTheme="minorHAnsi" w:hAnsiTheme="minorHAnsi"/>
        </w:rPr>
        <w:t xml:space="preserve"> Měření bude probíhat na hladině </w:t>
      </w:r>
      <w:r w:rsidR="00CE6DB4" w:rsidRPr="006764D9">
        <w:rPr>
          <w:rFonts w:asciiTheme="minorHAnsi" w:hAnsiTheme="minorHAnsi"/>
        </w:rPr>
        <w:t>NN</w:t>
      </w:r>
      <w:r w:rsidR="00257553" w:rsidRPr="006764D9">
        <w:rPr>
          <w:rFonts w:asciiTheme="minorHAnsi" w:hAnsiTheme="minorHAnsi"/>
        </w:rPr>
        <w:t>.</w:t>
      </w:r>
      <w:r w:rsidR="003F392D" w:rsidRPr="006764D9">
        <w:rPr>
          <w:rFonts w:asciiTheme="minorHAnsi" w:hAnsiTheme="minorHAnsi"/>
        </w:rPr>
        <w:t xml:space="preserve"> </w:t>
      </w:r>
      <w:r w:rsidR="00CE6DB4" w:rsidRPr="006764D9">
        <w:rPr>
          <w:rFonts w:asciiTheme="minorHAnsi" w:hAnsiTheme="minorHAnsi"/>
        </w:rPr>
        <w:t xml:space="preserve">Pro </w:t>
      </w:r>
      <w:r w:rsidR="00CE6DB4" w:rsidRPr="006764D9">
        <w:rPr>
          <w:rFonts w:asciiTheme="minorHAnsi" w:hAnsiTheme="minorHAnsi"/>
        </w:rPr>
        <w:lastRenderedPageBreak/>
        <w:t>měření bude použit</w:t>
      </w:r>
      <w:r w:rsidR="00010D2B" w:rsidRPr="006764D9">
        <w:rPr>
          <w:rFonts w:asciiTheme="minorHAnsi" w:hAnsiTheme="minorHAnsi"/>
        </w:rPr>
        <w:t xml:space="preserve"> elektroměr </w:t>
      </w:r>
      <w:r w:rsidR="00F023ED" w:rsidRPr="006764D9">
        <w:rPr>
          <w:rFonts w:asciiTheme="minorHAnsi" w:hAnsiTheme="minorHAnsi"/>
        </w:rPr>
        <w:t>3f</w:t>
      </w:r>
      <w:r w:rsidR="00010D2B" w:rsidRPr="006764D9">
        <w:rPr>
          <w:rFonts w:asciiTheme="minorHAnsi" w:hAnsiTheme="minorHAnsi"/>
        </w:rPr>
        <w:t xml:space="preserve"> jednosazbový ED310</w:t>
      </w:r>
      <w:r w:rsidR="00EC153B" w:rsidRPr="006764D9">
        <w:rPr>
          <w:rFonts w:asciiTheme="minorHAnsi" w:hAnsiTheme="minorHAnsi"/>
        </w:rPr>
        <w:t xml:space="preserve"> a 1f jednosazbový ED110</w:t>
      </w:r>
      <w:r w:rsidR="00F023ED" w:rsidRPr="006764D9">
        <w:rPr>
          <w:rFonts w:asciiTheme="minorHAnsi" w:hAnsiTheme="minorHAnsi"/>
        </w:rPr>
        <w:t xml:space="preserve"> s rozhraním M-BUS pro dálkový odečet</w:t>
      </w:r>
      <w:r w:rsidR="00CE6DB4" w:rsidRPr="006764D9">
        <w:rPr>
          <w:rFonts w:asciiTheme="minorHAnsi" w:hAnsiTheme="minorHAnsi"/>
        </w:rPr>
        <w:t xml:space="preserve"> třídou přesnosti 0,5</w:t>
      </w:r>
      <w:r w:rsidR="000D1E9E" w:rsidRPr="006764D9">
        <w:rPr>
          <w:rFonts w:asciiTheme="minorHAnsi" w:hAnsiTheme="minorHAnsi"/>
        </w:rPr>
        <w:t>S</w:t>
      </w:r>
      <w:r w:rsidR="00F023ED" w:rsidRPr="006764D9">
        <w:rPr>
          <w:rFonts w:asciiTheme="minorHAnsi" w:hAnsiTheme="minorHAnsi"/>
        </w:rPr>
        <w:t xml:space="preserve"> cejchovan</w:t>
      </w:r>
      <w:r w:rsidR="00010D2B" w:rsidRPr="006764D9">
        <w:rPr>
          <w:rFonts w:asciiTheme="minorHAnsi" w:hAnsiTheme="minorHAnsi"/>
        </w:rPr>
        <w:t>ý</w:t>
      </w:r>
      <w:r w:rsidR="00CE6DB4" w:rsidRPr="006764D9">
        <w:rPr>
          <w:rFonts w:asciiTheme="minorHAnsi" w:hAnsiTheme="minorHAnsi"/>
        </w:rPr>
        <w:t>.</w:t>
      </w:r>
      <w:r w:rsidR="00F023ED" w:rsidRPr="006764D9">
        <w:rPr>
          <w:rFonts w:asciiTheme="minorHAnsi" w:hAnsiTheme="minorHAnsi"/>
        </w:rPr>
        <w:t xml:space="preserve"> Napojení komunikační </w:t>
      </w:r>
      <w:r w:rsidR="00CE6DB4" w:rsidRPr="006764D9">
        <w:rPr>
          <w:rFonts w:asciiTheme="minorHAnsi" w:hAnsiTheme="minorHAnsi"/>
        </w:rPr>
        <w:t>sběrnice bude v</w:t>
      </w:r>
      <w:r w:rsidR="00F023ED" w:rsidRPr="006764D9">
        <w:rPr>
          <w:rFonts w:asciiTheme="minorHAnsi" w:hAnsiTheme="minorHAnsi"/>
        </w:rPr>
        <w:t> kompetenci SŽ-OES.</w:t>
      </w:r>
    </w:p>
    <w:p w14:paraId="29DDE7D0" w14:textId="5EEE9F7E" w:rsidR="00664CAF" w:rsidRPr="00664CAF" w:rsidRDefault="00664CAF" w:rsidP="00664CAF">
      <w:pPr>
        <w:pStyle w:val="Nadpis1"/>
        <w:rPr>
          <w:rFonts w:asciiTheme="minorHAnsi" w:hAnsiTheme="minorHAnsi"/>
        </w:rPr>
      </w:pPr>
      <w:bookmarkStart w:id="3" w:name="_Toc148094688"/>
      <w:r>
        <w:rPr>
          <w:rFonts w:asciiTheme="minorHAnsi" w:hAnsiTheme="minorHAnsi"/>
        </w:rPr>
        <w:t>CHARAKTERISTIKA OBJEKTU</w:t>
      </w:r>
      <w:bookmarkEnd w:id="3"/>
    </w:p>
    <w:p w14:paraId="4112D2F4" w14:textId="77777777" w:rsidR="00664CAF" w:rsidRPr="006A3300" w:rsidRDefault="00664CAF" w:rsidP="00664CAF">
      <w:pPr>
        <w:spacing w:after="60"/>
        <w:contextualSpacing/>
        <w:rPr>
          <w:rFonts w:ascii="Arial Narrow" w:hAnsi="Arial Narrow" w:cs="Calibri"/>
        </w:rPr>
      </w:pPr>
      <w:r w:rsidRPr="006A3300">
        <w:rPr>
          <w:rFonts w:ascii="Arial Narrow" w:hAnsi="Arial Narrow" w:cs="Calibri"/>
        </w:rPr>
        <w:t xml:space="preserve">Jedná se o stávající zděný dvoupodlažní objekt, v určitých částech podsklepený a s půdními prostory. </w:t>
      </w:r>
    </w:p>
    <w:p w14:paraId="0A33C3EB" w14:textId="77777777" w:rsidR="00664CAF" w:rsidRPr="006A3300" w:rsidRDefault="00664CAF" w:rsidP="00664CAF">
      <w:pPr>
        <w:spacing w:after="60"/>
        <w:contextualSpacing/>
        <w:rPr>
          <w:rFonts w:ascii="Arial Narrow" w:hAnsi="Arial Narrow" w:cs="Calibri"/>
        </w:rPr>
      </w:pPr>
      <w:r w:rsidRPr="006A3300">
        <w:rPr>
          <w:rFonts w:ascii="Arial Narrow" w:hAnsi="Arial Narrow" w:cs="Calibri"/>
        </w:rPr>
        <w:t xml:space="preserve">V dřívější době byly v objektu prováděny stavební úpravy a výměna elektroinstalace v rozsahu patrném z výkresové části </w:t>
      </w:r>
      <w:r>
        <w:rPr>
          <w:rFonts w:ascii="Arial Narrow" w:hAnsi="Arial Narrow" w:cs="Calibri"/>
        </w:rPr>
        <w:t>E-04 – E-06</w:t>
      </w:r>
      <w:r w:rsidRPr="006A3300">
        <w:rPr>
          <w:rFonts w:ascii="Arial Narrow" w:hAnsi="Arial Narrow" w:cs="Calibri"/>
        </w:rPr>
        <w:t>. V rámci postupujících stavebních úprav byl zjištěn špatný stav stropních trámů, které vedly k zastavení prací. V rámci této části bude provedena elektroinstalace NN a SLP, která bude navazovat na již zhotovenou čás</w:t>
      </w:r>
      <w:r>
        <w:rPr>
          <w:rFonts w:ascii="Arial Narrow" w:hAnsi="Arial Narrow" w:cs="Calibri"/>
        </w:rPr>
        <w:t>t.</w:t>
      </w:r>
    </w:p>
    <w:p w14:paraId="3B12AEF5" w14:textId="01A6293A" w:rsidR="007631D3" w:rsidRPr="006764D9" w:rsidRDefault="007631D3" w:rsidP="007631D3">
      <w:pPr>
        <w:pStyle w:val="Nadpis1"/>
        <w:rPr>
          <w:rFonts w:asciiTheme="minorHAnsi" w:hAnsiTheme="minorHAnsi"/>
        </w:rPr>
      </w:pPr>
      <w:bookmarkStart w:id="4" w:name="_Toc148094689"/>
      <w:r w:rsidRPr="006764D9">
        <w:rPr>
          <w:rFonts w:asciiTheme="minorHAnsi" w:hAnsiTheme="minorHAnsi"/>
        </w:rPr>
        <w:t>POPIS ŘEŠENÍ</w:t>
      </w:r>
      <w:bookmarkEnd w:id="4"/>
    </w:p>
    <w:p w14:paraId="3AAE914F" w14:textId="5F60AA43" w:rsidR="00F120B9" w:rsidRDefault="00F120B9" w:rsidP="00526F89">
      <w:pPr>
        <w:rPr>
          <w:rFonts w:asciiTheme="minorHAnsi" w:hAnsiTheme="minorHAnsi"/>
        </w:rPr>
      </w:pPr>
      <w:r>
        <w:rPr>
          <w:rFonts w:asciiTheme="minorHAnsi" w:hAnsiTheme="minorHAnsi"/>
        </w:rPr>
        <w:t>Projektová dokumentace řeší návrh silnoproudé elektroinstalace pro celý objekt. V PD jsou vyznačená místa, u kterých byla provedena kompletní rekonstrukce elektroinstalace</w:t>
      </w:r>
      <w:r w:rsidR="00E963D0">
        <w:rPr>
          <w:rFonts w:asciiTheme="minorHAnsi" w:hAnsiTheme="minorHAnsi"/>
        </w:rPr>
        <w:t xml:space="preserve"> v rámci I. etapy</w:t>
      </w:r>
      <w:r>
        <w:rPr>
          <w:rFonts w:asciiTheme="minorHAnsi" w:hAnsiTheme="minorHAnsi"/>
        </w:rPr>
        <w:t xml:space="preserve"> či </w:t>
      </w:r>
      <w:r w:rsidR="00E963D0">
        <w:rPr>
          <w:rFonts w:asciiTheme="minorHAnsi" w:hAnsiTheme="minorHAnsi"/>
        </w:rPr>
        <w:t>je instalace po rekonstrukci z dřívější doby.</w:t>
      </w:r>
      <w:r>
        <w:rPr>
          <w:rFonts w:asciiTheme="minorHAnsi" w:hAnsiTheme="minorHAnsi"/>
        </w:rPr>
        <w:t xml:space="preserve"> Dále PD zahrnuje navrhovaný stav elektroinstalace, který se provede v rámci II. etapy rekonstrukce.</w:t>
      </w:r>
      <w:r w:rsidR="00526F89">
        <w:rPr>
          <w:rFonts w:asciiTheme="minorHAnsi" w:hAnsiTheme="minorHAnsi"/>
        </w:rPr>
        <w:t xml:space="preserve"> Podrobnosti o stavu instalace je uveden ve výkresové části E-04 – E-06</w:t>
      </w:r>
      <w:r w:rsidR="00E963D0">
        <w:rPr>
          <w:rFonts w:asciiTheme="minorHAnsi" w:hAnsiTheme="minorHAnsi"/>
        </w:rPr>
        <w:t>, neoznačené plochy jsou se stávající elektroinstalací bez zásahu v </w:t>
      </w:r>
      <w:proofErr w:type="gramStart"/>
      <w:r w:rsidR="00E963D0">
        <w:rPr>
          <w:rFonts w:asciiTheme="minorHAnsi" w:hAnsiTheme="minorHAnsi"/>
        </w:rPr>
        <w:t xml:space="preserve">rámci </w:t>
      </w:r>
      <w:proofErr w:type="spellStart"/>
      <w:r w:rsidR="00E963D0">
        <w:rPr>
          <w:rFonts w:asciiTheme="minorHAnsi" w:hAnsiTheme="minorHAnsi"/>
        </w:rPr>
        <w:t>I.etapy</w:t>
      </w:r>
      <w:proofErr w:type="spellEnd"/>
      <w:proofErr w:type="gramEnd"/>
      <w:r w:rsidR="00526F89">
        <w:rPr>
          <w:rFonts w:asciiTheme="minorHAnsi" w:hAnsiTheme="minorHAnsi"/>
        </w:rPr>
        <w:t>.</w:t>
      </w:r>
    </w:p>
    <w:p w14:paraId="02133C16" w14:textId="7075F525" w:rsidR="00F120B9" w:rsidRDefault="00F120B9" w:rsidP="00526F89">
      <w:pPr>
        <w:rPr>
          <w:rFonts w:asciiTheme="minorHAnsi" w:hAnsiTheme="minorHAnsi"/>
        </w:rPr>
      </w:pPr>
      <w:r>
        <w:rPr>
          <w:rFonts w:asciiTheme="minorHAnsi" w:hAnsiTheme="minorHAnsi"/>
        </w:rPr>
        <w:t>V rámci I. etapy:</w:t>
      </w:r>
    </w:p>
    <w:p w14:paraId="64E2EB9E" w14:textId="35F0D8F4" w:rsidR="00F120B9" w:rsidRDefault="006C493F" w:rsidP="00526F89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Došlo ke kompletní </w:t>
      </w:r>
      <w:proofErr w:type="spellStart"/>
      <w:r>
        <w:rPr>
          <w:rFonts w:asciiTheme="minorHAnsi" w:hAnsiTheme="minorHAnsi"/>
        </w:rPr>
        <w:t>rekonstrukcI</w:t>
      </w:r>
      <w:proofErr w:type="spellEnd"/>
      <w:r w:rsidR="00F120B9">
        <w:rPr>
          <w:rFonts w:asciiTheme="minorHAnsi" w:hAnsiTheme="minorHAnsi"/>
        </w:rPr>
        <w:t xml:space="preserve"> elektroinstalace </w:t>
      </w:r>
      <w:r>
        <w:rPr>
          <w:rFonts w:asciiTheme="minorHAnsi" w:hAnsiTheme="minorHAnsi"/>
        </w:rPr>
        <w:t xml:space="preserve">u </w:t>
      </w:r>
      <w:proofErr w:type="spellStart"/>
      <w:proofErr w:type="gramStart"/>
      <w:r>
        <w:rPr>
          <w:rFonts w:asciiTheme="minorHAnsi" w:hAnsiTheme="minorHAnsi"/>
        </w:rPr>
        <w:t>m.č</w:t>
      </w:r>
      <w:proofErr w:type="spellEnd"/>
      <w:r>
        <w:rPr>
          <w:rFonts w:asciiTheme="minorHAnsi" w:hAnsiTheme="minorHAnsi"/>
        </w:rPr>
        <w:t>.</w:t>
      </w:r>
      <w:proofErr w:type="gramEnd"/>
      <w:r>
        <w:rPr>
          <w:rFonts w:asciiTheme="minorHAnsi" w:hAnsiTheme="minorHAnsi"/>
        </w:rPr>
        <w:t xml:space="preserve"> 0P56, 0P57, 0P65, 0P71-0P73, 0P77, 0P80-0P86, 0P146, 0P148, 0P149, (0P156, 0P162-0P183, 1M03-1M06, 1P75-1P81 – ČESKÁ POŠTA), půda část budovy E</w:t>
      </w:r>
    </w:p>
    <w:p w14:paraId="15D12CEC" w14:textId="77777777" w:rsidR="00526F89" w:rsidRDefault="00526F89" w:rsidP="003A5483">
      <w:pPr>
        <w:spacing w:after="60" w:line="240" w:lineRule="auto"/>
        <w:rPr>
          <w:rFonts w:asciiTheme="minorHAnsi" w:hAnsiTheme="minorHAnsi"/>
        </w:rPr>
      </w:pPr>
    </w:p>
    <w:p w14:paraId="64A3FD68" w14:textId="77777777" w:rsidR="00526F89" w:rsidRPr="006764D9" w:rsidRDefault="00526F89" w:rsidP="00526F89">
      <w:pPr>
        <w:pStyle w:val="Nadpis2"/>
      </w:pPr>
      <w:bookmarkStart w:id="5" w:name="_Toc148094690"/>
      <w:r w:rsidRPr="006764D9">
        <w:t>Návrh elektroinstalace v prostorech, které nebudou rekonstrukcí zasaženy</w:t>
      </w:r>
      <w:bookmarkEnd w:id="5"/>
    </w:p>
    <w:p w14:paraId="023D6330" w14:textId="4AEA4E3E" w:rsidR="00526F89" w:rsidRPr="006764D9" w:rsidRDefault="00526F89" w:rsidP="00526F89">
      <w:pPr>
        <w:rPr>
          <w:rFonts w:asciiTheme="minorHAnsi" w:hAnsiTheme="minorHAnsi"/>
        </w:rPr>
      </w:pPr>
      <w:r w:rsidRPr="006764D9">
        <w:rPr>
          <w:rFonts w:asciiTheme="minorHAnsi" w:hAnsiTheme="minorHAnsi"/>
        </w:rPr>
        <w:t xml:space="preserve">V částech stavby, kde již rekonstrukce proběhla, se do prostor nebude zasahovat (REGIOJET, </w:t>
      </w:r>
      <w:r>
        <w:rPr>
          <w:rFonts w:asciiTheme="minorHAnsi" w:hAnsiTheme="minorHAnsi"/>
        </w:rPr>
        <w:t>WC,</w:t>
      </w:r>
      <w:r w:rsidRPr="006764D9">
        <w:rPr>
          <w:rFonts w:asciiTheme="minorHAnsi" w:hAnsiTheme="minorHAnsi"/>
        </w:rPr>
        <w:t xml:space="preserve"> bistro </w:t>
      </w:r>
      <w:proofErr w:type="spellStart"/>
      <w:r w:rsidRPr="006764D9">
        <w:rPr>
          <w:rFonts w:asciiTheme="minorHAnsi" w:hAnsiTheme="minorHAnsi"/>
        </w:rPr>
        <w:t>Empresa</w:t>
      </w:r>
      <w:proofErr w:type="spellEnd"/>
      <w:r w:rsidRPr="006764D9">
        <w:rPr>
          <w:rFonts w:asciiTheme="minorHAnsi" w:hAnsiTheme="minorHAnsi"/>
        </w:rPr>
        <w:t>). S tím rozdílem že pro WC a bistro bude zřízena nová přípojka.</w:t>
      </w:r>
    </w:p>
    <w:p w14:paraId="0812EB34" w14:textId="77777777" w:rsidR="00526F89" w:rsidRPr="006764D9" w:rsidRDefault="00526F89" w:rsidP="00526F89">
      <w:pPr>
        <w:rPr>
          <w:rFonts w:asciiTheme="minorHAnsi" w:hAnsiTheme="minorHAnsi"/>
        </w:rPr>
      </w:pPr>
      <w:r w:rsidRPr="006764D9">
        <w:rPr>
          <w:rFonts w:asciiTheme="minorHAnsi" w:hAnsiTheme="minorHAnsi"/>
        </w:rPr>
        <w:t>Dále bude snaha nezasahovat rekonstrukcí do hlavního vestibulu</w:t>
      </w:r>
      <w:r>
        <w:rPr>
          <w:rFonts w:asciiTheme="minorHAnsi" w:hAnsiTheme="minorHAnsi"/>
        </w:rPr>
        <w:t>,</w:t>
      </w:r>
      <w:r w:rsidRPr="006764D9">
        <w:rPr>
          <w:rFonts w:asciiTheme="minorHAnsi" w:hAnsiTheme="minorHAnsi"/>
        </w:rPr>
        <w:t xml:space="preserve"> kde jsou již provedeny rekonstrukce historických omítek. Veškeré přívody do tohoto prostoru budou řešeny prostupy z vestibulu do vedlejších místností nebo půdních prostor. Jediná povolená trasa v rámci hlavního vestibulu bude za dřevěným obložením (římsou). </w:t>
      </w:r>
    </w:p>
    <w:p w14:paraId="1BF05D11" w14:textId="39E53DFF" w:rsidR="00526F89" w:rsidRPr="006764D9" w:rsidRDefault="00526F89" w:rsidP="00526F89">
      <w:pPr>
        <w:rPr>
          <w:rFonts w:asciiTheme="minorHAnsi" w:hAnsiTheme="minorHAnsi"/>
        </w:rPr>
      </w:pPr>
      <w:r w:rsidRPr="006764D9">
        <w:rPr>
          <w:rFonts w:asciiTheme="minorHAnsi" w:hAnsiTheme="minorHAnsi"/>
        </w:rPr>
        <w:t xml:space="preserve">V určitých částech stavby, vyznačeno ve výkresové části </w:t>
      </w:r>
      <w:r>
        <w:rPr>
          <w:rFonts w:asciiTheme="minorHAnsi" w:hAnsiTheme="minorHAnsi"/>
        </w:rPr>
        <w:t>E-04</w:t>
      </w:r>
      <w:r w:rsidRPr="006764D9">
        <w:rPr>
          <w:rFonts w:asciiTheme="minorHAnsi" w:hAnsiTheme="minorHAnsi"/>
        </w:rPr>
        <w:t>-</w:t>
      </w:r>
      <w:r>
        <w:rPr>
          <w:rFonts w:asciiTheme="minorHAnsi" w:hAnsiTheme="minorHAnsi"/>
        </w:rPr>
        <w:t>06</w:t>
      </w:r>
      <w:r w:rsidRPr="006764D9">
        <w:rPr>
          <w:rFonts w:asciiTheme="minorHAnsi" w:hAnsiTheme="minorHAnsi"/>
        </w:rPr>
        <w:t xml:space="preserve">, byla provedena celková </w:t>
      </w:r>
      <w:r w:rsidR="0083515D">
        <w:rPr>
          <w:rFonts w:asciiTheme="minorHAnsi" w:hAnsiTheme="minorHAnsi"/>
        </w:rPr>
        <w:t xml:space="preserve">rekonstrukce </w:t>
      </w:r>
      <w:r w:rsidRPr="006764D9">
        <w:rPr>
          <w:rFonts w:asciiTheme="minorHAnsi" w:hAnsiTheme="minorHAnsi"/>
        </w:rPr>
        <w:t>elektroinstalace</w:t>
      </w:r>
      <w:r w:rsidR="0083515D">
        <w:rPr>
          <w:rFonts w:asciiTheme="minorHAnsi" w:hAnsiTheme="minorHAnsi"/>
        </w:rPr>
        <w:t xml:space="preserve"> v rámci I. etapy</w:t>
      </w:r>
      <w:r w:rsidRPr="006764D9">
        <w:rPr>
          <w:rFonts w:asciiTheme="minorHAnsi" w:hAnsiTheme="minorHAnsi"/>
        </w:rPr>
        <w:t xml:space="preserve">. </w:t>
      </w:r>
      <w:r w:rsidR="0083515D">
        <w:rPr>
          <w:rFonts w:asciiTheme="minorHAnsi" w:hAnsiTheme="minorHAnsi"/>
        </w:rPr>
        <w:t>Na provedenou rekonstrukci bude navazovat rekonstrukce II. etapy, která bude zahrnovat provedení elektroinstalace v doposud neřešených prostorách</w:t>
      </w:r>
      <w:r w:rsidR="00E963D0">
        <w:rPr>
          <w:rFonts w:asciiTheme="minorHAnsi" w:hAnsiTheme="minorHAnsi"/>
        </w:rPr>
        <w:t>.</w:t>
      </w:r>
    </w:p>
    <w:p w14:paraId="46E0C7BC" w14:textId="77777777" w:rsidR="00526F89" w:rsidRDefault="00526F89" w:rsidP="003A5483">
      <w:pPr>
        <w:spacing w:after="60" w:line="240" w:lineRule="auto"/>
        <w:rPr>
          <w:rFonts w:asciiTheme="minorHAnsi" w:hAnsiTheme="minorHAnsi"/>
        </w:rPr>
      </w:pPr>
    </w:p>
    <w:p w14:paraId="15ACEE72" w14:textId="7F350586" w:rsidR="00607E19" w:rsidRPr="006764D9" w:rsidRDefault="00607E19" w:rsidP="003A5483">
      <w:pPr>
        <w:pStyle w:val="Nadpis2"/>
      </w:pPr>
      <w:bookmarkStart w:id="6" w:name="_Toc148094691"/>
      <w:r w:rsidRPr="006764D9">
        <w:lastRenderedPageBreak/>
        <w:t>Návrh silnoproude elektroinstalace</w:t>
      </w:r>
      <w:r w:rsidR="00EC153B" w:rsidRPr="006764D9">
        <w:t xml:space="preserve"> kompletně </w:t>
      </w:r>
      <w:r w:rsidR="00F120B9">
        <w:t xml:space="preserve">v </w:t>
      </w:r>
      <w:r w:rsidR="00EC153B" w:rsidRPr="006764D9">
        <w:t>rekonstruovaných prostorech</w:t>
      </w:r>
      <w:bookmarkEnd w:id="6"/>
    </w:p>
    <w:p w14:paraId="0D1F141C" w14:textId="35BDF917" w:rsidR="003110B6" w:rsidRPr="006764D9" w:rsidRDefault="0098463B" w:rsidP="003110B6">
      <w:pPr>
        <w:rPr>
          <w:rFonts w:asciiTheme="minorHAnsi" w:hAnsiTheme="minorHAnsi"/>
        </w:rPr>
      </w:pPr>
      <w:r w:rsidRPr="006764D9">
        <w:rPr>
          <w:rFonts w:asciiTheme="minorHAnsi" w:hAnsiTheme="minorHAnsi"/>
        </w:rPr>
        <w:t>Elektroinstalace v řešené části je</w:t>
      </w:r>
      <w:r w:rsidR="001104E5" w:rsidRPr="006764D9">
        <w:rPr>
          <w:rFonts w:asciiTheme="minorHAnsi" w:hAnsiTheme="minorHAnsi"/>
        </w:rPr>
        <w:t xml:space="preserve"> řešena kompletně nově z nových podružných rozvaděčů. Podružné rozvaděče strategických </w:t>
      </w:r>
      <w:r w:rsidR="00EF2DEA" w:rsidRPr="006764D9">
        <w:rPr>
          <w:rFonts w:asciiTheme="minorHAnsi" w:hAnsiTheme="minorHAnsi"/>
        </w:rPr>
        <w:t>nájemců (Telematika, ČD pokladny, Dopravní kancelář, kotelna</w:t>
      </w:r>
      <w:r w:rsidR="00EC153B" w:rsidRPr="006764D9">
        <w:rPr>
          <w:rFonts w:asciiTheme="minorHAnsi" w:hAnsiTheme="minorHAnsi"/>
        </w:rPr>
        <w:t xml:space="preserve">, WC, RJ pokladna, </w:t>
      </w:r>
      <w:r w:rsidR="00773F35" w:rsidRPr="006764D9">
        <w:rPr>
          <w:rFonts w:asciiTheme="minorHAnsi" w:hAnsiTheme="minorHAnsi"/>
        </w:rPr>
        <w:t xml:space="preserve">občerstvení </w:t>
      </w:r>
      <w:proofErr w:type="spellStart"/>
      <w:r w:rsidR="00773F35" w:rsidRPr="006764D9">
        <w:rPr>
          <w:rFonts w:asciiTheme="minorHAnsi" w:hAnsiTheme="minorHAnsi"/>
        </w:rPr>
        <w:t>Empresa</w:t>
      </w:r>
      <w:proofErr w:type="spellEnd"/>
      <w:r w:rsidR="00773F35" w:rsidRPr="006764D9">
        <w:rPr>
          <w:rFonts w:asciiTheme="minorHAnsi" w:hAnsiTheme="minorHAnsi"/>
        </w:rPr>
        <w:t xml:space="preserve">, </w:t>
      </w:r>
      <w:proofErr w:type="spellStart"/>
      <w:proofErr w:type="gramStart"/>
      <w:r w:rsidR="00773F35" w:rsidRPr="006764D9">
        <w:rPr>
          <w:rFonts w:asciiTheme="minorHAnsi" w:hAnsiTheme="minorHAnsi"/>
        </w:rPr>
        <w:t>Chance</w:t>
      </w:r>
      <w:proofErr w:type="spellEnd"/>
      <w:r w:rsidR="00773F35" w:rsidRPr="006764D9">
        <w:rPr>
          <w:rFonts w:asciiTheme="minorHAnsi" w:hAnsiTheme="minorHAnsi"/>
        </w:rPr>
        <w:t>,</w:t>
      </w:r>
      <w:r w:rsidR="00EF2DEA" w:rsidRPr="006764D9">
        <w:rPr>
          <w:rFonts w:asciiTheme="minorHAnsi" w:hAnsiTheme="minorHAnsi"/>
        </w:rPr>
        <w:t>) jsou</w:t>
      </w:r>
      <w:proofErr w:type="gramEnd"/>
      <w:r w:rsidR="00EF2DEA" w:rsidRPr="006764D9">
        <w:rPr>
          <w:rFonts w:asciiTheme="minorHAnsi" w:hAnsiTheme="minorHAnsi"/>
        </w:rPr>
        <w:t xml:space="preserve"> řešeny přímou přípojkou z rozvodny NN. Ostatní nájemci jsou napájeni z rozvaděče 2R1</w:t>
      </w:r>
      <w:r w:rsidR="00773F35" w:rsidRPr="006764D9">
        <w:rPr>
          <w:rFonts w:asciiTheme="minorHAnsi" w:hAnsiTheme="minorHAnsi"/>
        </w:rPr>
        <w:t>, 1R1, R11, 1R3, 1R4</w:t>
      </w:r>
      <w:r w:rsidR="00EF2DEA" w:rsidRPr="006764D9">
        <w:rPr>
          <w:rFonts w:asciiTheme="minorHAnsi" w:hAnsiTheme="minorHAnsi"/>
        </w:rPr>
        <w:t xml:space="preserve"> ve kterém jsou také odměřeny. Po instalaci nových rozvodů a rozvaděčů a zprovoznění instalace dojde k vyčištění prostorů od stávajících rozvodů a rozvaděčů</w:t>
      </w:r>
      <w:r w:rsidR="00C51431" w:rsidRPr="006764D9">
        <w:rPr>
          <w:rFonts w:asciiTheme="minorHAnsi" w:hAnsiTheme="minorHAnsi"/>
        </w:rPr>
        <w:t>,</w:t>
      </w:r>
      <w:r w:rsidR="00EF2DEA" w:rsidRPr="006764D9">
        <w:rPr>
          <w:rFonts w:asciiTheme="minorHAnsi" w:hAnsiTheme="minorHAnsi"/>
        </w:rPr>
        <w:t xml:space="preserve"> které již nadále nebudou využívány. Přesný rozsah těchto demontáží bude řešen při realizaci se zástupcem SŽ správa energetiky. Nové rozvaděče budou ve vestavném </w:t>
      </w:r>
      <w:r w:rsidR="00773F35" w:rsidRPr="006764D9">
        <w:rPr>
          <w:rFonts w:asciiTheme="minorHAnsi" w:hAnsiTheme="minorHAnsi"/>
        </w:rPr>
        <w:t xml:space="preserve">nebo přisazeném </w:t>
      </w:r>
      <w:r w:rsidR="00EF2DEA" w:rsidRPr="006764D9">
        <w:rPr>
          <w:rFonts w:asciiTheme="minorHAnsi" w:hAnsiTheme="minorHAnsi"/>
        </w:rPr>
        <w:t xml:space="preserve">provedení. Od každého rozvaděče bude ke stropu nad podhled vedena rezervní chránička pro možné budoucí doplnění bez nutnosti bouracích prací. V jednotlivých prostorech bude zřízena uzemňovací svorkovnice (MET) Svorkovnice bude napojena z nadřízené svorkovnice. Na Svorkovnice v daném místě </w:t>
      </w:r>
      <w:r w:rsidR="003110B6" w:rsidRPr="006764D9">
        <w:rPr>
          <w:rFonts w:asciiTheme="minorHAnsi" w:hAnsiTheme="minorHAnsi"/>
        </w:rPr>
        <w:t xml:space="preserve">bude využita pro </w:t>
      </w:r>
      <w:r w:rsidR="00EF2DEA" w:rsidRPr="006764D9">
        <w:rPr>
          <w:rFonts w:asciiTheme="minorHAnsi" w:hAnsiTheme="minorHAnsi"/>
        </w:rPr>
        <w:t xml:space="preserve">ochranné </w:t>
      </w:r>
      <w:proofErr w:type="spellStart"/>
      <w:r w:rsidR="00EF2DEA" w:rsidRPr="006764D9">
        <w:rPr>
          <w:rFonts w:asciiTheme="minorHAnsi" w:hAnsiTheme="minorHAnsi"/>
        </w:rPr>
        <w:t>pospojení</w:t>
      </w:r>
      <w:proofErr w:type="spellEnd"/>
      <w:r w:rsidR="00EF2DEA" w:rsidRPr="006764D9">
        <w:rPr>
          <w:rFonts w:asciiTheme="minorHAnsi" w:hAnsiTheme="minorHAnsi"/>
        </w:rPr>
        <w:t xml:space="preserve"> </w:t>
      </w:r>
      <w:r w:rsidR="003110B6" w:rsidRPr="006764D9">
        <w:rPr>
          <w:rFonts w:asciiTheme="minorHAnsi" w:hAnsiTheme="minorHAnsi"/>
        </w:rPr>
        <w:t>a pro správnou funkci zařízení.</w:t>
      </w:r>
    </w:p>
    <w:p w14:paraId="1EE50813" w14:textId="2D7C1ADB" w:rsidR="003C491C" w:rsidRPr="006764D9" w:rsidRDefault="009A0720" w:rsidP="003110B6">
      <w:pPr>
        <w:rPr>
          <w:rFonts w:asciiTheme="minorHAnsi" w:hAnsiTheme="minorHAnsi"/>
        </w:rPr>
      </w:pPr>
      <w:r w:rsidRPr="006764D9">
        <w:rPr>
          <w:rFonts w:asciiTheme="minorHAnsi" w:hAnsiTheme="minorHAnsi"/>
        </w:rPr>
        <w:t xml:space="preserve"> P</w:t>
      </w:r>
      <w:r w:rsidR="00B177BD" w:rsidRPr="006764D9">
        <w:rPr>
          <w:rFonts w:asciiTheme="minorHAnsi" w:hAnsiTheme="minorHAnsi"/>
        </w:rPr>
        <w:t>o stropě bude vedení vedeno na skupinových držácích. Svody ze stropu k jednotlivým koncovým prvkům budou provedeny skrytě pod omítkou.</w:t>
      </w:r>
      <w:r w:rsidRPr="006764D9">
        <w:rPr>
          <w:rFonts w:asciiTheme="minorHAnsi" w:hAnsiTheme="minorHAnsi"/>
        </w:rPr>
        <w:t xml:space="preserve"> Svody od stropu do parapetních kanálů budou řešeny pomocí elektroinstalačních trubek zapravených pod omítkou.</w:t>
      </w:r>
      <w:r w:rsidR="00B177BD" w:rsidRPr="006764D9">
        <w:rPr>
          <w:rFonts w:asciiTheme="minorHAnsi" w:hAnsiTheme="minorHAnsi"/>
        </w:rPr>
        <w:t xml:space="preserve"> Rozvody na stropě budou po dokončení elektroinstalace zakryty podhledem. </w:t>
      </w:r>
      <w:r w:rsidRPr="006764D9">
        <w:rPr>
          <w:rFonts w:asciiTheme="minorHAnsi" w:hAnsiTheme="minorHAnsi"/>
        </w:rPr>
        <w:t xml:space="preserve">Stoupající vedení od </w:t>
      </w:r>
      <w:proofErr w:type="gramStart"/>
      <w:r w:rsidRPr="006764D9">
        <w:rPr>
          <w:rFonts w:asciiTheme="minorHAnsi" w:hAnsiTheme="minorHAnsi"/>
        </w:rPr>
        <w:t>rozvaděč</w:t>
      </w:r>
      <w:proofErr w:type="gramEnd"/>
      <w:r w:rsidRPr="006764D9">
        <w:rPr>
          <w:rFonts w:asciiTheme="minorHAnsi" w:hAnsiTheme="minorHAnsi"/>
        </w:rPr>
        <w:t xml:space="preserve"> bude po dokončení stavebně zakryto.</w:t>
      </w:r>
    </w:p>
    <w:p w14:paraId="36FA1191" w14:textId="495BC678" w:rsidR="00F64307" w:rsidRPr="006764D9" w:rsidRDefault="00F64307" w:rsidP="003C491C">
      <w:pPr>
        <w:rPr>
          <w:rFonts w:asciiTheme="minorHAnsi" w:hAnsiTheme="minorHAnsi"/>
        </w:rPr>
      </w:pPr>
      <w:r w:rsidRPr="006764D9">
        <w:rPr>
          <w:rFonts w:asciiTheme="minorHAnsi" w:hAnsiTheme="minorHAnsi"/>
        </w:rPr>
        <w:t>V rámci elektroinstalace v prostoru bude provedena výměna osvětlení včetně kabelových rozvodů</w:t>
      </w:r>
      <w:r w:rsidR="009A0720" w:rsidRPr="006764D9">
        <w:rPr>
          <w:rFonts w:asciiTheme="minorHAnsi" w:hAnsiTheme="minorHAnsi"/>
        </w:rPr>
        <w:t xml:space="preserve">. </w:t>
      </w:r>
      <w:r w:rsidRPr="006764D9">
        <w:rPr>
          <w:rFonts w:asciiTheme="minorHAnsi" w:hAnsiTheme="minorHAnsi"/>
        </w:rPr>
        <w:t xml:space="preserve">Výměna osvětlení bude provedena pomocí navržených typů svítidel. Kabelové rozvody budou provedeny skrytě pod omítkou. Po dokončení instalace bude provedeno začištění povrchů dotčených jak demontáží stávajícího elektro vybavení tak montáží. V prostoru </w:t>
      </w:r>
      <w:r w:rsidR="003110B6" w:rsidRPr="006764D9">
        <w:rPr>
          <w:rFonts w:asciiTheme="minorHAnsi" w:hAnsiTheme="minorHAnsi"/>
        </w:rPr>
        <w:t>sklepa</w:t>
      </w:r>
      <w:r w:rsidRPr="006764D9">
        <w:rPr>
          <w:rFonts w:asciiTheme="minorHAnsi" w:hAnsiTheme="minorHAnsi"/>
        </w:rPr>
        <w:t xml:space="preserve"> bud</w:t>
      </w:r>
      <w:r w:rsidR="003110B6" w:rsidRPr="006764D9">
        <w:rPr>
          <w:rFonts w:asciiTheme="minorHAnsi" w:hAnsiTheme="minorHAnsi"/>
        </w:rPr>
        <w:t>ou</w:t>
      </w:r>
      <w:r w:rsidRPr="006764D9">
        <w:rPr>
          <w:rFonts w:asciiTheme="minorHAnsi" w:hAnsiTheme="minorHAnsi"/>
        </w:rPr>
        <w:t xml:space="preserve"> demontován</w:t>
      </w:r>
      <w:r w:rsidR="003110B6" w:rsidRPr="006764D9">
        <w:rPr>
          <w:rFonts w:asciiTheme="minorHAnsi" w:hAnsiTheme="minorHAnsi"/>
        </w:rPr>
        <w:t>y</w:t>
      </w:r>
      <w:r w:rsidRPr="006764D9">
        <w:rPr>
          <w:rFonts w:asciiTheme="minorHAnsi" w:hAnsiTheme="minorHAnsi"/>
        </w:rPr>
        <w:t xml:space="preserve"> stávající </w:t>
      </w:r>
      <w:r w:rsidR="003110B6" w:rsidRPr="006764D9">
        <w:rPr>
          <w:rFonts w:asciiTheme="minorHAnsi" w:hAnsiTheme="minorHAnsi"/>
        </w:rPr>
        <w:t>rozvody</w:t>
      </w:r>
      <w:r w:rsidRPr="006764D9">
        <w:rPr>
          <w:rFonts w:asciiTheme="minorHAnsi" w:hAnsiTheme="minorHAnsi"/>
        </w:rPr>
        <w:t xml:space="preserve">. Po demontáži bude provedena montáž </w:t>
      </w:r>
      <w:r w:rsidR="003110B6" w:rsidRPr="006764D9">
        <w:rPr>
          <w:rFonts w:asciiTheme="minorHAnsi" w:hAnsiTheme="minorHAnsi"/>
        </w:rPr>
        <w:t>zařízení</w:t>
      </w:r>
      <w:r w:rsidRPr="006764D9">
        <w:rPr>
          <w:rFonts w:asciiTheme="minorHAnsi" w:hAnsiTheme="minorHAnsi"/>
        </w:rPr>
        <w:t xml:space="preserve"> dle PD. Veškeré koncové prvky v prostoru </w:t>
      </w:r>
      <w:r w:rsidR="003110B6" w:rsidRPr="006764D9">
        <w:rPr>
          <w:rFonts w:asciiTheme="minorHAnsi" w:hAnsiTheme="minorHAnsi"/>
        </w:rPr>
        <w:t>sklepa kromě rozvaděče</w:t>
      </w:r>
      <w:r w:rsidRPr="006764D9">
        <w:rPr>
          <w:rFonts w:asciiTheme="minorHAnsi" w:hAnsiTheme="minorHAnsi"/>
        </w:rPr>
        <w:t xml:space="preserve"> budou v přisazeném provedení. Napájecí kabelové rozvody v prostoru </w:t>
      </w:r>
      <w:r w:rsidR="003110B6" w:rsidRPr="006764D9">
        <w:rPr>
          <w:rFonts w:asciiTheme="minorHAnsi" w:hAnsiTheme="minorHAnsi"/>
        </w:rPr>
        <w:t>sklepa</w:t>
      </w:r>
      <w:r w:rsidRPr="006764D9">
        <w:rPr>
          <w:rFonts w:asciiTheme="minorHAnsi" w:hAnsiTheme="minorHAnsi"/>
        </w:rPr>
        <w:t xml:space="preserve"> budou řešeny po povrchu pomocí trubek. Svítidla v prostoru </w:t>
      </w:r>
      <w:r w:rsidR="003110B6" w:rsidRPr="006764D9">
        <w:rPr>
          <w:rFonts w:asciiTheme="minorHAnsi" w:hAnsiTheme="minorHAnsi"/>
        </w:rPr>
        <w:t>sklepa</w:t>
      </w:r>
      <w:r w:rsidRPr="006764D9">
        <w:rPr>
          <w:rFonts w:asciiTheme="minorHAnsi" w:hAnsiTheme="minorHAnsi"/>
        </w:rPr>
        <w:t xml:space="preserve"> budou přisazená</w:t>
      </w:r>
      <w:r w:rsidR="003110B6" w:rsidRPr="006764D9">
        <w:rPr>
          <w:rFonts w:asciiTheme="minorHAnsi" w:hAnsiTheme="minorHAnsi"/>
        </w:rPr>
        <w:t xml:space="preserve"> (stropní/nástěnná)</w:t>
      </w:r>
      <w:r w:rsidRPr="006764D9">
        <w:rPr>
          <w:rFonts w:asciiTheme="minorHAnsi" w:hAnsiTheme="minorHAnsi"/>
        </w:rPr>
        <w:t xml:space="preserve"> přesnou pozici a zvolený druh montáže přizpůsobí dodavatel dle místních možností (šikmin</w:t>
      </w:r>
      <w:r w:rsidR="003110B6" w:rsidRPr="006764D9">
        <w:rPr>
          <w:rFonts w:asciiTheme="minorHAnsi" w:hAnsiTheme="minorHAnsi"/>
        </w:rPr>
        <w:t>y, klenby,</w:t>
      </w:r>
      <w:r w:rsidRPr="006764D9">
        <w:rPr>
          <w:rFonts w:asciiTheme="minorHAnsi" w:hAnsiTheme="minorHAnsi"/>
        </w:rPr>
        <w:t xml:space="preserve">…). </w:t>
      </w:r>
    </w:p>
    <w:p w14:paraId="474E179B" w14:textId="1AC3FCCB" w:rsidR="00B177BD" w:rsidRPr="006764D9" w:rsidRDefault="003719FA" w:rsidP="003C491C">
      <w:pPr>
        <w:rPr>
          <w:rFonts w:asciiTheme="minorHAnsi" w:hAnsiTheme="minorHAnsi"/>
        </w:rPr>
      </w:pPr>
      <w:r w:rsidRPr="006764D9">
        <w:rPr>
          <w:rFonts w:asciiTheme="minorHAnsi" w:hAnsiTheme="minorHAnsi"/>
        </w:rPr>
        <w:t>Elektroinstalace bude řešena dle výkresové části PD. Rozmístění koncových prvků v případě nejasnosti upřesní zástupce investora na žádost realizační firmy.</w:t>
      </w:r>
    </w:p>
    <w:p w14:paraId="2396EA92" w14:textId="6BF3D389" w:rsidR="00607E19" w:rsidRPr="006764D9" w:rsidRDefault="00607E19" w:rsidP="003A5483">
      <w:pPr>
        <w:pStyle w:val="Nadpis2"/>
      </w:pPr>
      <w:bookmarkStart w:id="7" w:name="_Toc148094692"/>
      <w:r w:rsidRPr="006764D9">
        <w:t>Návrh přípojky NN</w:t>
      </w:r>
      <w:bookmarkEnd w:id="7"/>
    </w:p>
    <w:p w14:paraId="5E883D08" w14:textId="0A47BCC9" w:rsidR="007631D3" w:rsidRPr="006764D9" w:rsidRDefault="003A5483" w:rsidP="00103FA1">
      <w:pPr>
        <w:rPr>
          <w:rFonts w:asciiTheme="minorHAnsi" w:hAnsiTheme="minorHAnsi"/>
        </w:rPr>
      </w:pPr>
      <w:r w:rsidRPr="006764D9">
        <w:rPr>
          <w:rFonts w:asciiTheme="minorHAnsi" w:hAnsiTheme="minorHAnsi"/>
        </w:rPr>
        <w:t>Kabelov</w:t>
      </w:r>
      <w:r w:rsidR="009A0720" w:rsidRPr="006764D9">
        <w:rPr>
          <w:rFonts w:asciiTheme="minorHAnsi" w:hAnsiTheme="minorHAnsi"/>
        </w:rPr>
        <w:t>é</w:t>
      </w:r>
      <w:r w:rsidRPr="006764D9">
        <w:rPr>
          <w:rFonts w:asciiTheme="minorHAnsi" w:hAnsiTheme="minorHAnsi"/>
        </w:rPr>
        <w:t xml:space="preserve"> přípojk</w:t>
      </w:r>
      <w:r w:rsidR="009A0720" w:rsidRPr="006764D9">
        <w:rPr>
          <w:rFonts w:asciiTheme="minorHAnsi" w:hAnsiTheme="minorHAnsi"/>
        </w:rPr>
        <w:t>y</w:t>
      </w:r>
      <w:r w:rsidR="003110B6" w:rsidRPr="006764D9">
        <w:rPr>
          <w:rFonts w:asciiTheme="minorHAnsi" w:hAnsiTheme="minorHAnsi"/>
        </w:rPr>
        <w:t xml:space="preserve"> pro strategické nájemce </w:t>
      </w:r>
      <w:r w:rsidRPr="006764D9">
        <w:rPr>
          <w:rFonts w:asciiTheme="minorHAnsi" w:hAnsiTheme="minorHAnsi"/>
        </w:rPr>
        <w:t>bud</w:t>
      </w:r>
      <w:r w:rsidR="009A0720" w:rsidRPr="006764D9">
        <w:rPr>
          <w:rFonts w:asciiTheme="minorHAnsi" w:hAnsiTheme="minorHAnsi"/>
        </w:rPr>
        <w:t>ou</w:t>
      </w:r>
      <w:r w:rsidRPr="006764D9">
        <w:rPr>
          <w:rFonts w:asciiTheme="minorHAnsi" w:hAnsiTheme="minorHAnsi"/>
        </w:rPr>
        <w:t xml:space="preserve"> nově přiveden</w:t>
      </w:r>
      <w:r w:rsidR="009A0720" w:rsidRPr="006764D9">
        <w:rPr>
          <w:rFonts w:asciiTheme="minorHAnsi" w:hAnsiTheme="minorHAnsi"/>
        </w:rPr>
        <w:t>y</w:t>
      </w:r>
      <w:r w:rsidRPr="006764D9">
        <w:rPr>
          <w:rFonts w:asciiTheme="minorHAnsi" w:hAnsiTheme="minorHAnsi"/>
        </w:rPr>
        <w:t xml:space="preserve"> z rozvodny NN </w:t>
      </w:r>
      <w:r w:rsidR="003110B6" w:rsidRPr="006764D9">
        <w:rPr>
          <w:rFonts w:asciiTheme="minorHAnsi" w:hAnsiTheme="minorHAnsi"/>
        </w:rPr>
        <w:t xml:space="preserve">z </w:t>
      </w:r>
      <w:r w:rsidRPr="006764D9">
        <w:rPr>
          <w:rFonts w:asciiTheme="minorHAnsi" w:hAnsiTheme="minorHAnsi"/>
        </w:rPr>
        <w:t xml:space="preserve">rozvaděče </w:t>
      </w:r>
      <w:r w:rsidR="00103FA1" w:rsidRPr="006764D9">
        <w:rPr>
          <w:rFonts w:asciiTheme="minorHAnsi" w:hAnsiTheme="minorHAnsi"/>
        </w:rPr>
        <w:t>R</w:t>
      </w:r>
      <w:r w:rsidRPr="006764D9">
        <w:rPr>
          <w:rFonts w:asciiTheme="minorHAnsi" w:hAnsiTheme="minorHAnsi"/>
        </w:rPr>
        <w:t>NN</w:t>
      </w:r>
      <w:r w:rsidR="00103FA1" w:rsidRPr="006764D9">
        <w:rPr>
          <w:rFonts w:asciiTheme="minorHAnsi" w:hAnsiTheme="minorHAnsi"/>
        </w:rPr>
        <w:t>-VB</w:t>
      </w:r>
      <w:r w:rsidR="00E963D0">
        <w:rPr>
          <w:rFonts w:asciiTheme="minorHAnsi" w:hAnsiTheme="minorHAnsi"/>
        </w:rPr>
        <w:t>, který se rozšíří o nové pole</w:t>
      </w:r>
      <w:r w:rsidRPr="006764D9">
        <w:rPr>
          <w:rFonts w:asciiTheme="minorHAnsi" w:hAnsiTheme="minorHAnsi"/>
        </w:rPr>
        <w:t xml:space="preserve">. </w:t>
      </w:r>
      <w:r w:rsidR="003110B6" w:rsidRPr="006764D9">
        <w:rPr>
          <w:rFonts w:asciiTheme="minorHAnsi" w:hAnsiTheme="minorHAnsi"/>
        </w:rPr>
        <w:t>Úprava</w:t>
      </w:r>
      <w:r w:rsidR="00773F35" w:rsidRPr="006764D9">
        <w:rPr>
          <w:rFonts w:asciiTheme="minorHAnsi" w:hAnsiTheme="minorHAnsi"/>
        </w:rPr>
        <w:t xml:space="preserve"> rozvaděče RNN viz výkresová část. </w:t>
      </w:r>
      <w:r w:rsidR="004D03F1" w:rsidRPr="006764D9">
        <w:rPr>
          <w:rFonts w:asciiTheme="minorHAnsi" w:hAnsiTheme="minorHAnsi"/>
        </w:rPr>
        <w:t>Nevyužívané stávající vývody z rozvodny NN budou odpojeny a demontovány po dohodě se SŽE.</w:t>
      </w:r>
      <w:r w:rsidR="003110B6" w:rsidRPr="006764D9">
        <w:rPr>
          <w:rFonts w:asciiTheme="minorHAnsi" w:hAnsiTheme="minorHAnsi"/>
        </w:rPr>
        <w:t xml:space="preserve"> </w:t>
      </w:r>
      <w:r w:rsidR="009A69EA" w:rsidRPr="006764D9">
        <w:rPr>
          <w:rFonts w:asciiTheme="minorHAnsi" w:hAnsiTheme="minorHAnsi"/>
        </w:rPr>
        <w:t>Kabelov</w:t>
      </w:r>
      <w:r w:rsidR="003110B6" w:rsidRPr="006764D9">
        <w:rPr>
          <w:rFonts w:asciiTheme="minorHAnsi" w:hAnsiTheme="minorHAnsi"/>
        </w:rPr>
        <w:t>é</w:t>
      </w:r>
      <w:r w:rsidR="009A69EA" w:rsidRPr="006764D9">
        <w:rPr>
          <w:rFonts w:asciiTheme="minorHAnsi" w:hAnsiTheme="minorHAnsi"/>
        </w:rPr>
        <w:t xml:space="preserve"> přípojk</w:t>
      </w:r>
      <w:r w:rsidR="003110B6" w:rsidRPr="006764D9">
        <w:rPr>
          <w:rFonts w:asciiTheme="minorHAnsi" w:hAnsiTheme="minorHAnsi"/>
        </w:rPr>
        <w:t>y</w:t>
      </w:r>
      <w:r w:rsidR="009A69EA" w:rsidRPr="006764D9">
        <w:rPr>
          <w:rFonts w:asciiTheme="minorHAnsi" w:hAnsiTheme="minorHAnsi"/>
        </w:rPr>
        <w:t xml:space="preserve"> bud</w:t>
      </w:r>
      <w:r w:rsidR="003110B6" w:rsidRPr="006764D9">
        <w:rPr>
          <w:rFonts w:asciiTheme="minorHAnsi" w:hAnsiTheme="minorHAnsi"/>
        </w:rPr>
        <w:t>ou</w:t>
      </w:r>
      <w:r w:rsidR="009A69EA" w:rsidRPr="006764D9">
        <w:rPr>
          <w:rFonts w:asciiTheme="minorHAnsi" w:hAnsiTheme="minorHAnsi"/>
        </w:rPr>
        <w:t xml:space="preserve"> složen</w:t>
      </w:r>
      <w:r w:rsidR="003110B6" w:rsidRPr="006764D9">
        <w:rPr>
          <w:rFonts w:asciiTheme="minorHAnsi" w:hAnsiTheme="minorHAnsi"/>
        </w:rPr>
        <w:t>y</w:t>
      </w:r>
      <w:r w:rsidR="009A69EA" w:rsidRPr="006764D9">
        <w:rPr>
          <w:rFonts w:asciiTheme="minorHAnsi" w:hAnsiTheme="minorHAnsi"/>
        </w:rPr>
        <w:t xml:space="preserve"> ze silového kabelu a vodiče ochranného </w:t>
      </w:r>
      <w:proofErr w:type="spellStart"/>
      <w:r w:rsidR="009A69EA" w:rsidRPr="006764D9">
        <w:rPr>
          <w:rFonts w:asciiTheme="minorHAnsi" w:hAnsiTheme="minorHAnsi"/>
        </w:rPr>
        <w:t>pospojení</w:t>
      </w:r>
      <w:proofErr w:type="spellEnd"/>
      <w:r w:rsidR="009A69EA" w:rsidRPr="006764D9">
        <w:rPr>
          <w:rFonts w:asciiTheme="minorHAnsi" w:hAnsiTheme="minorHAnsi"/>
        </w:rPr>
        <w:t>.</w:t>
      </w:r>
      <w:r w:rsidR="003110B6" w:rsidRPr="006764D9">
        <w:rPr>
          <w:rFonts w:asciiTheme="minorHAnsi" w:hAnsiTheme="minorHAnsi"/>
        </w:rPr>
        <w:t xml:space="preserve"> </w:t>
      </w:r>
      <w:r w:rsidR="009A69EA" w:rsidRPr="006764D9">
        <w:rPr>
          <w:rFonts w:asciiTheme="minorHAnsi" w:hAnsiTheme="minorHAnsi"/>
        </w:rPr>
        <w:t>Kabelov</w:t>
      </w:r>
      <w:r w:rsidR="005A21BA" w:rsidRPr="006764D9">
        <w:rPr>
          <w:rFonts w:asciiTheme="minorHAnsi" w:hAnsiTheme="minorHAnsi"/>
        </w:rPr>
        <w:t>é</w:t>
      </w:r>
      <w:r w:rsidR="009A69EA" w:rsidRPr="006764D9">
        <w:rPr>
          <w:rFonts w:asciiTheme="minorHAnsi" w:hAnsiTheme="minorHAnsi"/>
        </w:rPr>
        <w:t xml:space="preserve"> přípojk</w:t>
      </w:r>
      <w:r w:rsidR="005A21BA" w:rsidRPr="006764D9">
        <w:rPr>
          <w:rFonts w:asciiTheme="minorHAnsi" w:hAnsiTheme="minorHAnsi"/>
        </w:rPr>
        <w:t>y</w:t>
      </w:r>
      <w:r w:rsidR="009A69EA" w:rsidRPr="006764D9">
        <w:rPr>
          <w:rFonts w:asciiTheme="minorHAnsi" w:hAnsiTheme="minorHAnsi"/>
        </w:rPr>
        <w:t xml:space="preserve"> bud</w:t>
      </w:r>
      <w:r w:rsidR="005A21BA" w:rsidRPr="006764D9">
        <w:rPr>
          <w:rFonts w:asciiTheme="minorHAnsi" w:hAnsiTheme="minorHAnsi"/>
        </w:rPr>
        <w:t>ou</w:t>
      </w:r>
      <w:r w:rsidR="009A69EA" w:rsidRPr="006764D9">
        <w:rPr>
          <w:rFonts w:asciiTheme="minorHAnsi" w:hAnsiTheme="minorHAnsi"/>
        </w:rPr>
        <w:t xml:space="preserve"> z místnosti 0P90 </w:t>
      </w:r>
      <w:r w:rsidR="003110B6" w:rsidRPr="006764D9">
        <w:rPr>
          <w:rFonts w:asciiTheme="minorHAnsi" w:hAnsiTheme="minorHAnsi"/>
        </w:rPr>
        <w:t xml:space="preserve">budou </w:t>
      </w:r>
      <w:r w:rsidR="009A69EA" w:rsidRPr="006764D9">
        <w:rPr>
          <w:rFonts w:asciiTheme="minorHAnsi" w:hAnsiTheme="minorHAnsi"/>
        </w:rPr>
        <w:t>veden</w:t>
      </w:r>
      <w:r w:rsidR="005A21BA" w:rsidRPr="006764D9">
        <w:rPr>
          <w:rFonts w:asciiTheme="minorHAnsi" w:hAnsiTheme="minorHAnsi"/>
        </w:rPr>
        <w:t>y</w:t>
      </w:r>
      <w:r w:rsidR="009A69EA" w:rsidRPr="006764D9">
        <w:rPr>
          <w:rFonts w:asciiTheme="minorHAnsi" w:hAnsiTheme="minorHAnsi"/>
        </w:rPr>
        <w:t xml:space="preserve"> stávajícím kabelovým prostupem přes místnost 0P88 na venkovní fasádu objektu kde </w:t>
      </w:r>
      <w:r w:rsidR="009A69EA" w:rsidRPr="006764D9">
        <w:rPr>
          <w:rFonts w:asciiTheme="minorHAnsi" w:hAnsiTheme="minorHAnsi"/>
        </w:rPr>
        <w:lastRenderedPageBreak/>
        <w:t>pod přístřeškem nad prvním nástupištěm poved</w:t>
      </w:r>
      <w:r w:rsidR="005A21BA" w:rsidRPr="006764D9">
        <w:rPr>
          <w:rFonts w:asciiTheme="minorHAnsi" w:hAnsiTheme="minorHAnsi"/>
        </w:rPr>
        <w:t>ou</w:t>
      </w:r>
      <w:r w:rsidR="009A69EA" w:rsidRPr="006764D9">
        <w:rPr>
          <w:rFonts w:asciiTheme="minorHAnsi" w:hAnsiTheme="minorHAnsi"/>
        </w:rPr>
        <w:t xml:space="preserve"> v kabelovém žlabu</w:t>
      </w:r>
      <w:r w:rsidR="003110B6" w:rsidRPr="006764D9">
        <w:rPr>
          <w:rFonts w:asciiTheme="minorHAnsi" w:hAnsiTheme="minorHAnsi"/>
        </w:rPr>
        <w:t xml:space="preserve"> a následně budou zataženy do objektu</w:t>
      </w:r>
      <w:r w:rsidR="009A69EA" w:rsidRPr="006764D9">
        <w:rPr>
          <w:rFonts w:asciiTheme="minorHAnsi" w:hAnsiTheme="minorHAnsi"/>
        </w:rPr>
        <w:t xml:space="preserve">. </w:t>
      </w:r>
      <w:r w:rsidR="00215379" w:rsidRPr="006764D9">
        <w:rPr>
          <w:rFonts w:asciiTheme="minorHAnsi" w:hAnsiTheme="minorHAnsi"/>
        </w:rPr>
        <w:t xml:space="preserve">Prostup z místnosti 0P90 do místnosti 0P88 bude po dokončení stavby zatěsněn pomocí požární přepážky. Parametry požární přepážky určí tvůrce PBŘ. </w:t>
      </w:r>
      <w:r w:rsidR="005209C9" w:rsidRPr="006764D9">
        <w:rPr>
          <w:rFonts w:asciiTheme="minorHAnsi" w:hAnsiTheme="minorHAnsi"/>
        </w:rPr>
        <w:t>Kabelov</w:t>
      </w:r>
      <w:r w:rsidR="0068415A" w:rsidRPr="006764D9">
        <w:rPr>
          <w:rFonts w:asciiTheme="minorHAnsi" w:hAnsiTheme="minorHAnsi"/>
        </w:rPr>
        <w:t>é</w:t>
      </w:r>
      <w:r w:rsidR="005209C9" w:rsidRPr="006764D9">
        <w:rPr>
          <w:rFonts w:asciiTheme="minorHAnsi" w:hAnsiTheme="minorHAnsi"/>
        </w:rPr>
        <w:t xml:space="preserve"> přípojk</w:t>
      </w:r>
      <w:r w:rsidR="0068415A" w:rsidRPr="006764D9">
        <w:rPr>
          <w:rFonts w:asciiTheme="minorHAnsi" w:hAnsiTheme="minorHAnsi"/>
        </w:rPr>
        <w:t>y</w:t>
      </w:r>
      <w:r w:rsidR="005209C9" w:rsidRPr="006764D9">
        <w:rPr>
          <w:rFonts w:asciiTheme="minorHAnsi" w:hAnsiTheme="minorHAnsi"/>
        </w:rPr>
        <w:t xml:space="preserve"> bud</w:t>
      </w:r>
      <w:r w:rsidR="0068415A" w:rsidRPr="006764D9">
        <w:rPr>
          <w:rFonts w:asciiTheme="minorHAnsi" w:hAnsiTheme="minorHAnsi"/>
        </w:rPr>
        <w:t>ou</w:t>
      </w:r>
      <w:r w:rsidR="005209C9" w:rsidRPr="006764D9">
        <w:rPr>
          <w:rFonts w:asciiTheme="minorHAnsi" w:hAnsiTheme="minorHAnsi"/>
        </w:rPr>
        <w:t xml:space="preserve"> </w:t>
      </w:r>
      <w:r w:rsidR="0068415A" w:rsidRPr="006764D9">
        <w:rPr>
          <w:rFonts w:asciiTheme="minorHAnsi" w:hAnsiTheme="minorHAnsi"/>
        </w:rPr>
        <w:t xml:space="preserve">vedeny samostatně ve společné trase. Přípojka ochranného </w:t>
      </w:r>
      <w:proofErr w:type="spellStart"/>
      <w:r w:rsidR="0068415A" w:rsidRPr="006764D9">
        <w:rPr>
          <w:rFonts w:asciiTheme="minorHAnsi" w:hAnsiTheme="minorHAnsi"/>
        </w:rPr>
        <w:t>pospojení</w:t>
      </w:r>
      <w:proofErr w:type="spellEnd"/>
      <w:r w:rsidR="0068415A" w:rsidRPr="006764D9">
        <w:rPr>
          <w:rFonts w:asciiTheme="minorHAnsi" w:hAnsiTheme="minorHAnsi"/>
        </w:rPr>
        <w:t xml:space="preserve"> bude vedena z rozvodny NN společnou trasou </w:t>
      </w:r>
      <w:r w:rsidR="001E2A81" w:rsidRPr="006764D9">
        <w:rPr>
          <w:rFonts w:asciiTheme="minorHAnsi" w:hAnsiTheme="minorHAnsi"/>
        </w:rPr>
        <w:t>a následně</w:t>
      </w:r>
      <w:r w:rsidR="0068415A" w:rsidRPr="006764D9">
        <w:rPr>
          <w:rFonts w:asciiTheme="minorHAnsi" w:hAnsiTheme="minorHAnsi"/>
        </w:rPr>
        <w:t xml:space="preserve"> bude smyčkována</w:t>
      </w:r>
      <w:r w:rsidR="005209C9" w:rsidRPr="006764D9">
        <w:rPr>
          <w:rFonts w:asciiTheme="minorHAnsi" w:hAnsiTheme="minorHAnsi"/>
        </w:rPr>
        <w:t>.</w:t>
      </w:r>
      <w:r w:rsidR="009A2601" w:rsidRPr="006764D9">
        <w:rPr>
          <w:rFonts w:asciiTheme="minorHAnsi" w:hAnsiTheme="minorHAnsi"/>
        </w:rPr>
        <w:t xml:space="preserve"> Kabelové vedení na stropě bude zakryto po instalaci podhledu. V celé trase přípojky bude dodržena minimální vzdálenost </w:t>
      </w:r>
      <w:r w:rsidR="003C491C" w:rsidRPr="006764D9">
        <w:rPr>
          <w:rFonts w:asciiTheme="minorHAnsi" w:hAnsiTheme="minorHAnsi"/>
        </w:rPr>
        <w:t>souběhu síti dle ČSN 73 6005</w:t>
      </w:r>
      <w:r w:rsidR="008F3606" w:rsidRPr="006764D9">
        <w:rPr>
          <w:rFonts w:asciiTheme="minorHAnsi" w:hAnsiTheme="minorHAnsi"/>
        </w:rPr>
        <w:t xml:space="preserve"> a ČSN 33 2000-5-52 ed.2</w:t>
      </w:r>
      <w:r w:rsidR="003C491C" w:rsidRPr="006764D9">
        <w:rPr>
          <w:rFonts w:asciiTheme="minorHAnsi" w:hAnsiTheme="minorHAnsi"/>
        </w:rPr>
        <w:t>.</w:t>
      </w:r>
    </w:p>
    <w:p w14:paraId="0F8CA15D" w14:textId="70CC50FA" w:rsidR="008F4C03" w:rsidRPr="006764D9" w:rsidRDefault="008F4C03" w:rsidP="006411C9">
      <w:pPr>
        <w:rPr>
          <w:rFonts w:asciiTheme="minorHAnsi" w:hAnsiTheme="minorHAnsi"/>
        </w:rPr>
      </w:pPr>
    </w:p>
    <w:p w14:paraId="69F2D360" w14:textId="209C1CED" w:rsidR="007631D3" w:rsidRPr="006764D9" w:rsidRDefault="000B3F2C" w:rsidP="007631D3">
      <w:pPr>
        <w:pStyle w:val="Nadpis1"/>
        <w:ind w:hanging="360"/>
        <w:rPr>
          <w:rFonts w:asciiTheme="minorHAnsi" w:eastAsia="Times New Roman" w:hAnsiTheme="minorHAnsi"/>
          <w:kern w:val="36"/>
        </w:rPr>
      </w:pPr>
      <w:bookmarkStart w:id="8" w:name="_Toc148094693"/>
      <w:r w:rsidRPr="006764D9">
        <w:rPr>
          <w:rFonts w:asciiTheme="minorHAnsi" w:eastAsia="Times New Roman" w:hAnsiTheme="minorHAnsi"/>
          <w:kern w:val="36"/>
        </w:rPr>
        <w:t>HLAVNÍ ROZVODY</w:t>
      </w:r>
      <w:bookmarkEnd w:id="8"/>
    </w:p>
    <w:p w14:paraId="606ED299" w14:textId="02A09B28" w:rsidR="00D129B3" w:rsidRPr="006764D9" w:rsidRDefault="00175DC5" w:rsidP="00F30407">
      <w:pPr>
        <w:keepNext/>
        <w:rPr>
          <w:rFonts w:asciiTheme="minorHAnsi" w:hAnsiTheme="minorHAnsi"/>
        </w:rPr>
      </w:pPr>
      <w:r w:rsidRPr="006764D9">
        <w:rPr>
          <w:rFonts w:asciiTheme="minorHAnsi" w:hAnsiTheme="minorHAnsi"/>
        </w:rPr>
        <w:t>K</w:t>
      </w:r>
      <w:r w:rsidR="00D129B3" w:rsidRPr="006764D9">
        <w:rPr>
          <w:rFonts w:asciiTheme="minorHAnsi" w:hAnsiTheme="minorHAnsi"/>
        </w:rPr>
        <w:t>abelové rozvody</w:t>
      </w:r>
      <w:r w:rsidRPr="006764D9">
        <w:rPr>
          <w:rFonts w:asciiTheme="minorHAnsi" w:hAnsiTheme="minorHAnsi"/>
        </w:rPr>
        <w:t xml:space="preserve"> v</w:t>
      </w:r>
      <w:r w:rsidR="00EE07CA">
        <w:rPr>
          <w:rFonts w:asciiTheme="minorHAnsi" w:hAnsiTheme="minorHAnsi"/>
        </w:rPr>
        <w:t> </w:t>
      </w:r>
      <w:r w:rsidRPr="006764D9">
        <w:rPr>
          <w:rFonts w:asciiTheme="minorHAnsi" w:hAnsiTheme="minorHAnsi"/>
        </w:rPr>
        <w:t>objektu jsou řešeny na stávajícím stropě na skupinových držácích</w:t>
      </w:r>
      <w:r w:rsidR="00F30407" w:rsidRPr="006764D9">
        <w:rPr>
          <w:rFonts w:asciiTheme="minorHAnsi" w:hAnsiTheme="minorHAnsi"/>
        </w:rPr>
        <w:t xml:space="preserve">. Po dokončení elektroinstalace budou tyto rozvody skryty nově instalovaným podhledem. Svody ze </w:t>
      </w:r>
      <w:r w:rsidR="0098463B" w:rsidRPr="006764D9">
        <w:rPr>
          <w:rFonts w:asciiTheme="minorHAnsi" w:hAnsiTheme="minorHAnsi"/>
        </w:rPr>
        <w:t>stropu</w:t>
      </w:r>
      <w:r w:rsidR="00F30407" w:rsidRPr="006764D9">
        <w:rPr>
          <w:rFonts w:asciiTheme="minorHAnsi" w:hAnsiTheme="minorHAnsi"/>
        </w:rPr>
        <w:t xml:space="preserve"> ke koncovým zařízením budou provedeny skrytě pod omítkou. Svody od stropu k</w:t>
      </w:r>
      <w:r w:rsidR="00EE07CA">
        <w:rPr>
          <w:rFonts w:asciiTheme="minorHAnsi" w:hAnsiTheme="minorHAnsi"/>
        </w:rPr>
        <w:t> </w:t>
      </w:r>
      <w:r w:rsidR="00F30407" w:rsidRPr="006764D9">
        <w:rPr>
          <w:rFonts w:asciiTheme="minorHAnsi" w:hAnsiTheme="minorHAnsi"/>
        </w:rPr>
        <w:t xml:space="preserve">rozvaděčům budou řešeny </w:t>
      </w:r>
      <w:r w:rsidR="0068415A" w:rsidRPr="006764D9">
        <w:rPr>
          <w:rFonts w:asciiTheme="minorHAnsi" w:hAnsiTheme="minorHAnsi"/>
        </w:rPr>
        <w:t>v</w:t>
      </w:r>
      <w:r w:rsidR="00EE07CA">
        <w:rPr>
          <w:rFonts w:asciiTheme="minorHAnsi" w:hAnsiTheme="minorHAnsi"/>
        </w:rPr>
        <w:t> </w:t>
      </w:r>
      <w:r w:rsidR="0068415A" w:rsidRPr="006764D9">
        <w:rPr>
          <w:rFonts w:asciiTheme="minorHAnsi" w:hAnsiTheme="minorHAnsi"/>
        </w:rPr>
        <w:t>jednotné trase</w:t>
      </w:r>
      <w:r w:rsidR="005866BC" w:rsidRPr="006764D9">
        <w:rPr>
          <w:rFonts w:asciiTheme="minorHAnsi" w:hAnsiTheme="minorHAnsi"/>
        </w:rPr>
        <w:t>.</w:t>
      </w:r>
    </w:p>
    <w:p w14:paraId="169225F4" w14:textId="30D21AFD" w:rsidR="00D129B3" w:rsidRPr="006764D9" w:rsidRDefault="00F30407" w:rsidP="00EE31DD">
      <w:pPr>
        <w:keepNext/>
        <w:rPr>
          <w:rFonts w:asciiTheme="minorHAnsi" w:hAnsiTheme="minorHAnsi"/>
        </w:rPr>
      </w:pPr>
      <w:r w:rsidRPr="006764D9">
        <w:rPr>
          <w:rFonts w:asciiTheme="minorHAnsi" w:hAnsiTheme="minorHAnsi"/>
        </w:rPr>
        <w:t>V</w:t>
      </w:r>
      <w:r w:rsidR="00EE07CA">
        <w:rPr>
          <w:rFonts w:asciiTheme="minorHAnsi" w:hAnsiTheme="minorHAnsi"/>
        </w:rPr>
        <w:t> </w:t>
      </w:r>
      <w:r w:rsidRPr="006764D9">
        <w:rPr>
          <w:rFonts w:asciiTheme="minorHAnsi" w:hAnsiTheme="minorHAnsi"/>
        </w:rPr>
        <w:t>rámci řešené části není požadováno napojení PBZ kromě nouzového osvětlení</w:t>
      </w:r>
      <w:r w:rsidR="00C0485C" w:rsidRPr="006764D9">
        <w:rPr>
          <w:rFonts w:asciiTheme="minorHAnsi" w:hAnsiTheme="minorHAnsi"/>
        </w:rPr>
        <w:t>. Nouzové osvětlení je řešeno svítidly s</w:t>
      </w:r>
      <w:r w:rsidR="00EE07CA">
        <w:rPr>
          <w:rFonts w:asciiTheme="minorHAnsi" w:hAnsiTheme="minorHAnsi"/>
        </w:rPr>
        <w:t> </w:t>
      </w:r>
      <w:r w:rsidR="00C0485C" w:rsidRPr="006764D9">
        <w:rPr>
          <w:rFonts w:asciiTheme="minorHAnsi" w:hAnsiTheme="minorHAnsi"/>
        </w:rPr>
        <w:t xml:space="preserve">vlastním </w:t>
      </w:r>
      <w:r w:rsidR="00AA20C6" w:rsidRPr="006764D9">
        <w:rPr>
          <w:rFonts w:asciiTheme="minorHAnsi" w:hAnsiTheme="minorHAnsi"/>
        </w:rPr>
        <w:t>zdrojem,</w:t>
      </w:r>
      <w:r w:rsidR="00C0485C" w:rsidRPr="006764D9">
        <w:rPr>
          <w:rFonts w:asciiTheme="minorHAnsi" w:hAnsiTheme="minorHAnsi"/>
        </w:rPr>
        <w:t xml:space="preserve"> a tudíž dle změny 2 ČSN 73 0802 není vyžadováno požití </w:t>
      </w:r>
      <w:r w:rsidR="00EE31DD" w:rsidRPr="006764D9">
        <w:rPr>
          <w:rFonts w:asciiTheme="minorHAnsi" w:hAnsiTheme="minorHAnsi"/>
        </w:rPr>
        <w:t>v</w:t>
      </w:r>
      <w:r w:rsidR="00EE07CA">
        <w:rPr>
          <w:rFonts w:asciiTheme="minorHAnsi" w:hAnsiTheme="minorHAnsi"/>
        </w:rPr>
        <w:t> </w:t>
      </w:r>
      <w:r w:rsidR="00EE31DD" w:rsidRPr="006764D9">
        <w:rPr>
          <w:rFonts w:asciiTheme="minorHAnsi" w:hAnsiTheme="minorHAnsi"/>
        </w:rPr>
        <w:t>řešené části objektu napájecího vedení s</w:t>
      </w:r>
      <w:r w:rsidR="00EE07CA">
        <w:rPr>
          <w:rFonts w:asciiTheme="minorHAnsi" w:hAnsiTheme="minorHAnsi"/>
        </w:rPr>
        <w:t> </w:t>
      </w:r>
      <w:r w:rsidR="00EE31DD" w:rsidRPr="006764D9">
        <w:rPr>
          <w:rFonts w:asciiTheme="minorHAnsi" w:hAnsiTheme="minorHAnsi"/>
        </w:rPr>
        <w:t>funkční integritou.</w:t>
      </w:r>
    </w:p>
    <w:p w14:paraId="7FC6CA78" w14:textId="5BA11059" w:rsidR="00D129B3" w:rsidRPr="006764D9" w:rsidRDefault="00D129B3" w:rsidP="00D129B3">
      <w:pPr>
        <w:rPr>
          <w:rFonts w:asciiTheme="minorHAnsi" w:hAnsiTheme="minorHAnsi"/>
        </w:rPr>
      </w:pPr>
      <w:r w:rsidRPr="006764D9">
        <w:rPr>
          <w:rFonts w:asciiTheme="minorHAnsi" w:hAnsiTheme="minorHAnsi"/>
        </w:rPr>
        <w:t>Kabelové nosné systémy, budou provedeny kabelovými žlaby</w:t>
      </w:r>
      <w:r w:rsidR="00EE31DD" w:rsidRPr="006764D9">
        <w:rPr>
          <w:rFonts w:asciiTheme="minorHAnsi" w:hAnsiTheme="minorHAnsi"/>
        </w:rPr>
        <w:t xml:space="preserve"> </w:t>
      </w:r>
      <w:r w:rsidRPr="006764D9">
        <w:rPr>
          <w:rFonts w:asciiTheme="minorHAnsi" w:hAnsiTheme="minorHAnsi"/>
        </w:rPr>
        <w:t>s</w:t>
      </w:r>
      <w:r w:rsidR="00EE07CA">
        <w:rPr>
          <w:rFonts w:asciiTheme="minorHAnsi" w:hAnsiTheme="minorHAnsi"/>
        </w:rPr>
        <w:t> </w:t>
      </w:r>
      <w:r w:rsidRPr="006764D9">
        <w:rPr>
          <w:rFonts w:asciiTheme="minorHAnsi" w:hAnsiTheme="minorHAnsi"/>
        </w:rPr>
        <w:t>žárovým pozinkováním</w:t>
      </w:r>
      <w:r w:rsidR="00EE31DD" w:rsidRPr="006764D9">
        <w:rPr>
          <w:rFonts w:asciiTheme="minorHAnsi" w:hAnsiTheme="minorHAnsi"/>
        </w:rPr>
        <w:t xml:space="preserve"> a skupinovými držáky</w:t>
      </w:r>
      <w:r w:rsidRPr="006764D9">
        <w:rPr>
          <w:rFonts w:asciiTheme="minorHAnsi" w:hAnsiTheme="minorHAnsi"/>
        </w:rPr>
        <w:t>. Žlaby budou napojeny na MET vodičem ochranného pospojování dle ČSN 33 2000-5-54 ed.3.</w:t>
      </w:r>
    </w:p>
    <w:p w14:paraId="23F9F77E" w14:textId="7DACFDAC" w:rsidR="00D129B3" w:rsidRPr="006764D9" w:rsidRDefault="00A0216B" w:rsidP="00A0216B">
      <w:pPr>
        <w:pStyle w:val="Nadpis2"/>
        <w:numPr>
          <w:ilvl w:val="0"/>
          <w:numId w:val="0"/>
        </w:numPr>
        <w:ind w:left="576"/>
      </w:pPr>
      <w:bookmarkStart w:id="9" w:name="_Toc345514665"/>
      <w:bookmarkStart w:id="10" w:name="_Toc148094694"/>
      <w:r w:rsidRPr="006764D9">
        <w:t>P</w:t>
      </w:r>
      <w:r w:rsidR="00D129B3" w:rsidRPr="006764D9">
        <w:t>ožární opatření</w:t>
      </w:r>
      <w:bookmarkEnd w:id="9"/>
      <w:bookmarkEnd w:id="10"/>
    </w:p>
    <w:p w14:paraId="4798612F" w14:textId="3000B48E" w:rsidR="007B29E0" w:rsidRPr="006764D9" w:rsidRDefault="007B29E0" w:rsidP="007B29E0">
      <w:pPr>
        <w:rPr>
          <w:rFonts w:asciiTheme="minorHAnsi" w:hAnsiTheme="minorHAnsi"/>
        </w:rPr>
      </w:pPr>
      <w:r w:rsidRPr="006764D9">
        <w:rPr>
          <w:rFonts w:asciiTheme="minorHAnsi" w:hAnsiTheme="minorHAnsi"/>
        </w:rPr>
        <w:t xml:space="preserve">Veškeré prostupy kabelů stavebními konstrukcemi budou na hranici požárních úseků (požárně dělicí konstrukce) zatěsněny, zatěsnění se provádí: realizací požárně bezpečnostního zařízení – výrobku (systému) </w:t>
      </w:r>
      <w:r w:rsidRPr="006764D9">
        <w:rPr>
          <w:rFonts w:asciiTheme="minorHAnsi" w:hAnsiTheme="minorHAnsi"/>
          <w:b/>
        </w:rPr>
        <w:t>požární přepážky nebo ucpávky</w:t>
      </w:r>
      <w:r w:rsidRPr="006764D9">
        <w:rPr>
          <w:rFonts w:asciiTheme="minorHAnsi" w:hAnsiTheme="minorHAnsi"/>
        </w:rPr>
        <w:t xml:space="preserve"> dle ČSN EN 13501-2.</w:t>
      </w:r>
    </w:p>
    <w:p w14:paraId="3BD51BB2" w14:textId="203052D7" w:rsidR="007B29E0" w:rsidRPr="006764D9" w:rsidRDefault="007B29E0" w:rsidP="007B29E0">
      <w:pPr>
        <w:rPr>
          <w:rFonts w:asciiTheme="minorHAnsi" w:hAnsiTheme="minorHAnsi"/>
        </w:rPr>
      </w:pPr>
      <w:r w:rsidRPr="006764D9">
        <w:rPr>
          <w:rFonts w:asciiTheme="minorHAnsi" w:hAnsiTheme="minorHAnsi"/>
        </w:rPr>
        <w:t>V</w:t>
      </w:r>
      <w:r w:rsidR="00EE07CA">
        <w:rPr>
          <w:rFonts w:asciiTheme="minorHAnsi" w:hAnsiTheme="minorHAnsi"/>
        </w:rPr>
        <w:t> </w:t>
      </w:r>
      <w:r w:rsidRPr="006764D9">
        <w:rPr>
          <w:rFonts w:asciiTheme="minorHAnsi" w:hAnsiTheme="minorHAnsi"/>
        </w:rPr>
        <w:t>následujících případech není nutná požární přepážka a je dostatečné dotěsnění (dozdění, dobetonování) dle ČSN 73 0810:</w:t>
      </w:r>
    </w:p>
    <w:p w14:paraId="79944A69" w14:textId="77777777" w:rsidR="007B29E0" w:rsidRPr="006764D9" w:rsidRDefault="007B29E0" w:rsidP="007B29E0">
      <w:pPr>
        <w:pStyle w:val="Odstavecseseznamem"/>
        <w:numPr>
          <w:ilvl w:val="0"/>
          <w:numId w:val="5"/>
        </w:numPr>
        <w:rPr>
          <w:rFonts w:asciiTheme="minorHAnsi" w:hAnsiTheme="minorHAnsi"/>
        </w:rPr>
      </w:pPr>
      <w:r w:rsidRPr="006764D9">
        <w:rPr>
          <w:rFonts w:asciiTheme="minorHAnsi" w:hAnsiTheme="minorHAnsi"/>
        </w:rPr>
        <w:t>nesmí se jednat o prostupy konstrukcemi okolo chráněných únikových cest, požárních, nebo evakuačních výtahů,</w:t>
      </w:r>
    </w:p>
    <w:p w14:paraId="48F79AAD" w14:textId="495A5E10" w:rsidR="007B29E0" w:rsidRPr="006764D9" w:rsidRDefault="007B29E0" w:rsidP="007B29E0">
      <w:pPr>
        <w:pStyle w:val="Odstavecseseznamem"/>
        <w:numPr>
          <w:ilvl w:val="0"/>
          <w:numId w:val="5"/>
        </w:numPr>
        <w:rPr>
          <w:rFonts w:asciiTheme="minorHAnsi" w:hAnsiTheme="minorHAnsi"/>
        </w:rPr>
      </w:pPr>
      <w:r w:rsidRPr="006764D9">
        <w:rPr>
          <w:rFonts w:asciiTheme="minorHAnsi" w:hAnsiTheme="minorHAnsi"/>
        </w:rPr>
        <w:t>jedná se o prostup zděnou, betonovou, sádrokartonovou nebo sendvičovou konstrukcí, tato konstrukce musí být dotažena až k</w:t>
      </w:r>
      <w:r w:rsidR="00EE07CA">
        <w:rPr>
          <w:rFonts w:asciiTheme="minorHAnsi" w:hAnsiTheme="minorHAnsi"/>
        </w:rPr>
        <w:t> </w:t>
      </w:r>
      <w:r w:rsidRPr="006764D9">
        <w:rPr>
          <w:rFonts w:asciiTheme="minorHAnsi" w:hAnsiTheme="minorHAnsi"/>
        </w:rPr>
        <w:t>povrchu kabelu shodnou skladbou,</w:t>
      </w:r>
    </w:p>
    <w:p w14:paraId="5DF5B47D" w14:textId="11B21FAE" w:rsidR="007B29E0" w:rsidRPr="006764D9" w:rsidRDefault="007B29E0" w:rsidP="007B29E0">
      <w:pPr>
        <w:pStyle w:val="Odstavecseseznamem"/>
        <w:numPr>
          <w:ilvl w:val="0"/>
          <w:numId w:val="5"/>
        </w:numPr>
        <w:rPr>
          <w:rFonts w:asciiTheme="minorHAnsi" w:hAnsiTheme="minorHAnsi"/>
        </w:rPr>
      </w:pPr>
      <w:r w:rsidRPr="006764D9">
        <w:rPr>
          <w:rFonts w:asciiTheme="minorHAnsi" w:hAnsiTheme="minorHAnsi"/>
        </w:rPr>
        <w:t>jedná se o jednotlivý prostup jednoho (samostatně vedeného) kabelu elektroinstalace (bez chráničky, trubky, apod.) s</w:t>
      </w:r>
      <w:r w:rsidR="00EE07CA">
        <w:rPr>
          <w:rFonts w:asciiTheme="minorHAnsi" w:hAnsiTheme="minorHAnsi"/>
        </w:rPr>
        <w:t> </w:t>
      </w:r>
      <w:r w:rsidRPr="006764D9">
        <w:rPr>
          <w:rFonts w:asciiTheme="minorHAnsi" w:hAnsiTheme="minorHAnsi"/>
        </w:rPr>
        <w:t>vnějším průměre</w:t>
      </w:r>
      <w:r w:rsidR="005209C9" w:rsidRPr="006764D9">
        <w:rPr>
          <w:rFonts w:asciiTheme="minorHAnsi" w:hAnsiTheme="minorHAnsi"/>
        </w:rPr>
        <w:t>m</w:t>
      </w:r>
      <w:r w:rsidRPr="006764D9">
        <w:rPr>
          <w:rFonts w:asciiTheme="minorHAnsi" w:hAnsiTheme="minorHAnsi"/>
        </w:rPr>
        <w:t xml:space="preserve"> kabelu do 20 mm, tzn., prostup pro kabel musí být shodný s</w:t>
      </w:r>
      <w:r w:rsidR="00EE07CA">
        <w:rPr>
          <w:rFonts w:asciiTheme="minorHAnsi" w:hAnsiTheme="minorHAnsi"/>
        </w:rPr>
        <w:t> </w:t>
      </w:r>
      <w:r w:rsidRPr="006764D9">
        <w:rPr>
          <w:rFonts w:asciiTheme="minorHAnsi" w:hAnsiTheme="minorHAnsi"/>
        </w:rPr>
        <w:t>průměrem kabelu (pokud je větší je nutno použít požární přepážku),</w:t>
      </w:r>
    </w:p>
    <w:p w14:paraId="361A10DA" w14:textId="77777777" w:rsidR="007B29E0" w:rsidRPr="006764D9" w:rsidRDefault="007B29E0" w:rsidP="007B29E0">
      <w:pPr>
        <w:pStyle w:val="Odstavecseseznamem"/>
        <w:numPr>
          <w:ilvl w:val="0"/>
          <w:numId w:val="5"/>
        </w:numPr>
        <w:rPr>
          <w:rFonts w:asciiTheme="minorHAnsi" w:hAnsiTheme="minorHAnsi"/>
        </w:rPr>
      </w:pPr>
      <w:r w:rsidRPr="006764D9">
        <w:rPr>
          <w:rFonts w:asciiTheme="minorHAnsi" w:hAnsiTheme="minorHAnsi"/>
        </w:rPr>
        <w:t>mezi jednotlivými prostupy pro jeden kabel musí být vzdálenost min. 500 mm,</w:t>
      </w:r>
    </w:p>
    <w:p w14:paraId="21055530" w14:textId="4740BD1B" w:rsidR="007B29E0" w:rsidRPr="006764D9" w:rsidRDefault="007B29E0" w:rsidP="007B29E0">
      <w:pPr>
        <w:pStyle w:val="Odstavecseseznamem"/>
        <w:numPr>
          <w:ilvl w:val="0"/>
          <w:numId w:val="5"/>
        </w:numPr>
        <w:rPr>
          <w:rFonts w:asciiTheme="minorHAnsi" w:hAnsiTheme="minorHAnsi"/>
        </w:rPr>
      </w:pPr>
      <w:r w:rsidRPr="006764D9">
        <w:rPr>
          <w:rFonts w:asciiTheme="minorHAnsi" w:hAnsiTheme="minorHAnsi"/>
        </w:rPr>
        <w:lastRenderedPageBreak/>
        <w:t>dotěsnění musí být provedeno v</w:t>
      </w:r>
      <w:r w:rsidR="00EE07CA">
        <w:rPr>
          <w:rFonts w:asciiTheme="minorHAnsi" w:hAnsiTheme="minorHAnsi"/>
        </w:rPr>
        <w:t> </w:t>
      </w:r>
      <w:r w:rsidRPr="006764D9">
        <w:rPr>
          <w:rFonts w:asciiTheme="minorHAnsi" w:hAnsiTheme="minorHAnsi"/>
        </w:rPr>
        <w:t>kvalitě okolní konstrukce, výrobky třídy reakce na oheň A1 nebo A2 v</w:t>
      </w:r>
      <w:r w:rsidR="00EE07CA">
        <w:rPr>
          <w:rFonts w:asciiTheme="minorHAnsi" w:hAnsiTheme="minorHAnsi"/>
        </w:rPr>
        <w:t> </w:t>
      </w:r>
      <w:r w:rsidRPr="006764D9">
        <w:rPr>
          <w:rFonts w:asciiTheme="minorHAnsi" w:hAnsiTheme="minorHAnsi"/>
        </w:rPr>
        <w:t>celé tloušťce konstrukce.</w:t>
      </w:r>
    </w:p>
    <w:p w14:paraId="64A1CBAE" w14:textId="350B6C4D" w:rsidR="007B29E0" w:rsidRPr="006764D9" w:rsidRDefault="007B29E0" w:rsidP="007B29E0">
      <w:pPr>
        <w:rPr>
          <w:rFonts w:asciiTheme="minorHAnsi" w:hAnsiTheme="minorHAnsi"/>
        </w:rPr>
      </w:pPr>
      <w:r w:rsidRPr="006764D9">
        <w:rPr>
          <w:rFonts w:asciiTheme="minorHAnsi" w:hAnsiTheme="minorHAnsi"/>
        </w:rPr>
        <w:t>Ucpávky musí vykazovat požární odolnost shodnou s</w:t>
      </w:r>
      <w:r w:rsidR="00EE07CA">
        <w:rPr>
          <w:rFonts w:asciiTheme="minorHAnsi" w:hAnsiTheme="minorHAnsi"/>
        </w:rPr>
        <w:t> </w:t>
      </w:r>
      <w:r w:rsidRPr="006764D9">
        <w:rPr>
          <w:rFonts w:asciiTheme="minorHAnsi" w:hAnsiTheme="minorHAnsi"/>
        </w:rPr>
        <w:t>konstrukcí, ve které se nacházejí (dle požadavku na požární odolnost prostupujících konstrukcí:</w:t>
      </w:r>
    </w:p>
    <w:p w14:paraId="2E0FC9B9" w14:textId="3A6DC03C" w:rsidR="007B29E0" w:rsidRPr="006764D9" w:rsidRDefault="007B29E0" w:rsidP="007B29E0">
      <w:pPr>
        <w:pStyle w:val="Odstavecseseznamem"/>
        <w:numPr>
          <w:ilvl w:val="0"/>
          <w:numId w:val="5"/>
        </w:numPr>
        <w:rPr>
          <w:rFonts w:asciiTheme="minorHAnsi" w:hAnsiTheme="minorHAnsi"/>
        </w:rPr>
      </w:pPr>
      <w:r w:rsidRPr="006764D9">
        <w:rPr>
          <w:rFonts w:asciiTheme="minorHAnsi" w:hAnsiTheme="minorHAnsi"/>
        </w:rPr>
        <w:t>EI v</w:t>
      </w:r>
      <w:r w:rsidR="00EE07CA">
        <w:rPr>
          <w:rFonts w:asciiTheme="minorHAnsi" w:hAnsiTheme="minorHAnsi"/>
        </w:rPr>
        <w:t> </w:t>
      </w:r>
      <w:r w:rsidRPr="006764D9">
        <w:rPr>
          <w:rFonts w:asciiTheme="minorHAnsi" w:hAnsiTheme="minorHAnsi"/>
        </w:rPr>
        <w:t>požárně dělicích konstrukcích EI nebo REI,</w:t>
      </w:r>
    </w:p>
    <w:p w14:paraId="2EBA8D2F" w14:textId="56D8DAA9" w:rsidR="007B29E0" w:rsidRPr="006764D9" w:rsidRDefault="007B29E0" w:rsidP="007B29E0">
      <w:pPr>
        <w:pStyle w:val="Odstavecseseznamem"/>
        <w:numPr>
          <w:ilvl w:val="0"/>
          <w:numId w:val="5"/>
        </w:numPr>
        <w:rPr>
          <w:rFonts w:asciiTheme="minorHAnsi" w:hAnsiTheme="minorHAnsi"/>
        </w:rPr>
      </w:pPr>
      <w:r w:rsidRPr="006764D9">
        <w:rPr>
          <w:rFonts w:asciiTheme="minorHAnsi" w:hAnsiTheme="minorHAnsi"/>
        </w:rPr>
        <w:t>E v</w:t>
      </w:r>
      <w:r w:rsidR="00EE07CA">
        <w:rPr>
          <w:rFonts w:asciiTheme="minorHAnsi" w:hAnsiTheme="minorHAnsi"/>
        </w:rPr>
        <w:t> </w:t>
      </w:r>
      <w:r w:rsidRPr="006764D9">
        <w:rPr>
          <w:rFonts w:asciiTheme="minorHAnsi" w:hAnsiTheme="minorHAnsi"/>
        </w:rPr>
        <w:t>požárně dělicích konstrukcích EW nebo REW.</w:t>
      </w:r>
    </w:p>
    <w:p w14:paraId="45C708C9" w14:textId="77777777" w:rsidR="007B29E0" w:rsidRPr="006764D9" w:rsidRDefault="007B29E0" w:rsidP="007B29E0">
      <w:pPr>
        <w:rPr>
          <w:rFonts w:asciiTheme="minorHAnsi" w:hAnsiTheme="minorHAnsi"/>
        </w:rPr>
      </w:pPr>
      <w:r w:rsidRPr="006764D9">
        <w:rPr>
          <w:rFonts w:asciiTheme="minorHAnsi" w:hAnsiTheme="minorHAnsi"/>
        </w:rPr>
        <w:t>Veškeré provedené požární ucpávky budou opatřeny certifikačním štítkem.</w:t>
      </w:r>
    </w:p>
    <w:p w14:paraId="678BA80F" w14:textId="77777777" w:rsidR="00032890" w:rsidRPr="006764D9" w:rsidRDefault="002A5D9F" w:rsidP="007B29E0">
      <w:pPr>
        <w:pStyle w:val="Nadpis1"/>
        <w:rPr>
          <w:rFonts w:asciiTheme="minorHAnsi" w:hAnsiTheme="minorHAnsi"/>
        </w:rPr>
      </w:pPr>
      <w:bookmarkStart w:id="11" w:name="_Toc148094695"/>
      <w:r w:rsidRPr="006764D9">
        <w:rPr>
          <w:rFonts w:asciiTheme="minorHAnsi" w:hAnsiTheme="minorHAnsi"/>
        </w:rPr>
        <w:t>NOUZOVÉ OSVĚTLENÍ</w:t>
      </w:r>
      <w:bookmarkEnd w:id="11"/>
    </w:p>
    <w:p w14:paraId="6FCD1D3B" w14:textId="136DDD3E" w:rsidR="00EE31DD" w:rsidRPr="006764D9" w:rsidRDefault="00B87C8C" w:rsidP="00EE31DD">
      <w:pPr>
        <w:rPr>
          <w:rFonts w:asciiTheme="minorHAnsi" w:hAnsiTheme="minorHAnsi"/>
        </w:rPr>
      </w:pPr>
      <w:r w:rsidRPr="006764D9">
        <w:rPr>
          <w:rFonts w:asciiTheme="minorHAnsi" w:hAnsiTheme="minorHAnsi"/>
        </w:rPr>
        <w:t>V</w:t>
      </w:r>
      <w:r w:rsidR="00EE07CA">
        <w:rPr>
          <w:rFonts w:asciiTheme="minorHAnsi" w:hAnsiTheme="minorHAnsi"/>
        </w:rPr>
        <w:t> </w:t>
      </w:r>
      <w:r w:rsidRPr="006764D9">
        <w:rPr>
          <w:rFonts w:asciiTheme="minorHAnsi" w:hAnsiTheme="minorHAnsi"/>
        </w:rPr>
        <w:t xml:space="preserve">objektu bude instalováno nouzové osvětlení </w:t>
      </w:r>
      <w:r w:rsidRPr="006764D9">
        <w:rPr>
          <w:rFonts w:asciiTheme="minorHAnsi" w:hAnsiTheme="minorHAnsi"/>
          <w:b/>
        </w:rPr>
        <w:t>dle ČSN EN 1838</w:t>
      </w:r>
      <w:r w:rsidR="009869E6" w:rsidRPr="006764D9">
        <w:rPr>
          <w:rFonts w:asciiTheme="minorHAnsi" w:hAnsiTheme="minorHAnsi"/>
        </w:rPr>
        <w:t xml:space="preserve"> jako nouzové únikové osvětlení pomocí</w:t>
      </w:r>
      <w:r w:rsidR="00C25E2E" w:rsidRPr="006764D9">
        <w:rPr>
          <w:rFonts w:asciiTheme="minorHAnsi" w:hAnsiTheme="minorHAnsi"/>
        </w:rPr>
        <w:t xml:space="preserve"> </w:t>
      </w:r>
      <w:r w:rsidR="00EE31DD" w:rsidRPr="006764D9">
        <w:rPr>
          <w:rFonts w:asciiTheme="minorHAnsi" w:hAnsiTheme="minorHAnsi"/>
        </w:rPr>
        <w:t>svítidel s</w:t>
      </w:r>
      <w:r w:rsidR="00EE07CA">
        <w:rPr>
          <w:rFonts w:asciiTheme="minorHAnsi" w:hAnsiTheme="minorHAnsi"/>
        </w:rPr>
        <w:t> </w:t>
      </w:r>
      <w:r w:rsidR="00EE31DD" w:rsidRPr="006764D9">
        <w:rPr>
          <w:rFonts w:asciiTheme="minorHAnsi" w:hAnsiTheme="minorHAnsi"/>
        </w:rPr>
        <w:t xml:space="preserve">bateriovým zdrojem a dobou zálohy min. 1 hodinu. </w:t>
      </w:r>
      <w:r w:rsidR="005866BC" w:rsidRPr="006764D9">
        <w:rPr>
          <w:rFonts w:asciiTheme="minorHAnsi" w:hAnsiTheme="minorHAnsi"/>
        </w:rPr>
        <w:t>Rozmístění svítidel je uvedeno ve výkresové části PD.</w:t>
      </w:r>
      <w:r w:rsidR="004D03F1" w:rsidRPr="006764D9">
        <w:rPr>
          <w:rFonts w:asciiTheme="minorHAnsi" w:hAnsiTheme="minorHAnsi"/>
        </w:rPr>
        <w:t xml:space="preserve"> V</w:t>
      </w:r>
      <w:r w:rsidR="00EE07CA">
        <w:rPr>
          <w:rFonts w:asciiTheme="minorHAnsi" w:hAnsiTheme="minorHAnsi"/>
        </w:rPr>
        <w:t> </w:t>
      </w:r>
      <w:r w:rsidR="004D03F1" w:rsidRPr="006764D9">
        <w:rPr>
          <w:rFonts w:asciiTheme="minorHAnsi" w:hAnsiTheme="minorHAnsi"/>
        </w:rPr>
        <w:t xml:space="preserve">prostorech kde </w:t>
      </w:r>
      <w:proofErr w:type="gramStart"/>
      <w:r w:rsidR="004D03F1" w:rsidRPr="006764D9">
        <w:rPr>
          <w:rFonts w:asciiTheme="minorHAnsi" w:hAnsiTheme="minorHAnsi"/>
        </w:rPr>
        <w:t>je</w:t>
      </w:r>
      <w:proofErr w:type="gramEnd"/>
      <w:r w:rsidR="004D03F1" w:rsidRPr="006764D9">
        <w:rPr>
          <w:rFonts w:asciiTheme="minorHAnsi" w:hAnsiTheme="minorHAnsi"/>
        </w:rPr>
        <w:t xml:space="preserve"> normou vyžadováno </w:t>
      </w:r>
      <w:r w:rsidR="006411C9" w:rsidRPr="006764D9">
        <w:rPr>
          <w:rFonts w:asciiTheme="minorHAnsi" w:hAnsiTheme="minorHAnsi"/>
        </w:rPr>
        <w:t>proti panické</w:t>
      </w:r>
      <w:r w:rsidR="004D03F1" w:rsidRPr="006764D9">
        <w:rPr>
          <w:rFonts w:asciiTheme="minorHAnsi" w:hAnsiTheme="minorHAnsi"/>
        </w:rPr>
        <w:t xml:space="preserve"> osvětlení budou použiti nouzová </w:t>
      </w:r>
      <w:r w:rsidR="006411C9" w:rsidRPr="006764D9">
        <w:rPr>
          <w:rFonts w:asciiTheme="minorHAnsi" w:hAnsiTheme="minorHAnsi"/>
        </w:rPr>
        <w:t>proti panická</w:t>
      </w:r>
      <w:r w:rsidR="004D03F1" w:rsidRPr="006764D9">
        <w:rPr>
          <w:rFonts w:asciiTheme="minorHAnsi" w:hAnsiTheme="minorHAnsi"/>
        </w:rPr>
        <w:t xml:space="preserve"> svítidla nebo </w:t>
      </w:r>
      <w:r w:rsidR="006411C9" w:rsidRPr="006764D9">
        <w:rPr>
          <w:rFonts w:asciiTheme="minorHAnsi" w:hAnsiTheme="minorHAnsi"/>
        </w:rPr>
        <w:t>za nouzována</w:t>
      </w:r>
      <w:r w:rsidR="004D03F1" w:rsidRPr="006764D9">
        <w:rPr>
          <w:rFonts w:asciiTheme="minorHAnsi" w:hAnsiTheme="minorHAnsi"/>
        </w:rPr>
        <w:t xml:space="preserve"> svítidla hlavního osvětlení.</w:t>
      </w:r>
    </w:p>
    <w:p w14:paraId="042853BE" w14:textId="4619A555" w:rsidR="00DE28AF" w:rsidRPr="006764D9" w:rsidRDefault="00DE28AF" w:rsidP="00EE31DD">
      <w:pPr>
        <w:pStyle w:val="Nadpis1"/>
        <w:rPr>
          <w:rFonts w:asciiTheme="minorHAnsi" w:hAnsiTheme="minorHAnsi"/>
        </w:rPr>
      </w:pPr>
      <w:bookmarkStart w:id="12" w:name="_Toc148094696"/>
      <w:r w:rsidRPr="006764D9">
        <w:rPr>
          <w:rFonts w:asciiTheme="minorHAnsi" w:hAnsiTheme="minorHAnsi"/>
        </w:rPr>
        <w:t>HLAVNÍ OSVĚTLENÍ</w:t>
      </w:r>
      <w:bookmarkEnd w:id="12"/>
    </w:p>
    <w:p w14:paraId="47CFF43B" w14:textId="1D403F15" w:rsidR="00102632" w:rsidRPr="006764D9" w:rsidRDefault="00EE31DD" w:rsidP="0068415A">
      <w:pPr>
        <w:rPr>
          <w:rFonts w:asciiTheme="minorHAnsi" w:hAnsiTheme="minorHAnsi"/>
        </w:rPr>
      </w:pPr>
      <w:r w:rsidRPr="006764D9">
        <w:rPr>
          <w:rFonts w:asciiTheme="minorHAnsi" w:hAnsiTheme="minorHAnsi"/>
        </w:rPr>
        <w:t>Hlavní osvětlení bude řešeno vestavnými svítidly</w:t>
      </w:r>
      <w:r w:rsidR="001E2A81" w:rsidRPr="006764D9">
        <w:rPr>
          <w:rFonts w:asciiTheme="minorHAnsi" w:hAnsiTheme="minorHAnsi"/>
        </w:rPr>
        <w:t xml:space="preserve"> (v místě kde </w:t>
      </w:r>
      <w:proofErr w:type="gramStart"/>
      <w:r w:rsidR="001E2A81" w:rsidRPr="006764D9">
        <w:rPr>
          <w:rFonts w:asciiTheme="minorHAnsi" w:hAnsiTheme="minorHAnsi"/>
        </w:rPr>
        <w:t>nebude</w:t>
      </w:r>
      <w:proofErr w:type="gramEnd"/>
      <w:r w:rsidR="001E2A81" w:rsidRPr="006764D9">
        <w:rPr>
          <w:rFonts w:asciiTheme="minorHAnsi" w:hAnsiTheme="minorHAnsi"/>
        </w:rPr>
        <w:t xml:space="preserve"> použit podhled </w:t>
      </w:r>
      <w:proofErr w:type="gramStart"/>
      <w:r w:rsidR="001E2A81" w:rsidRPr="006764D9">
        <w:rPr>
          <w:rFonts w:asciiTheme="minorHAnsi" w:hAnsiTheme="minorHAnsi"/>
        </w:rPr>
        <w:t>budou</w:t>
      </w:r>
      <w:proofErr w:type="gramEnd"/>
      <w:r w:rsidR="001E2A81" w:rsidRPr="006764D9">
        <w:rPr>
          <w:rFonts w:asciiTheme="minorHAnsi" w:hAnsiTheme="minorHAnsi"/>
        </w:rPr>
        <w:t xml:space="preserve"> zachovány typy svítidel</w:t>
      </w:r>
      <w:r w:rsidR="00B6706B" w:rsidRPr="006764D9">
        <w:rPr>
          <w:rFonts w:asciiTheme="minorHAnsi" w:hAnsiTheme="minorHAnsi"/>
        </w:rPr>
        <w:t>, ke kterým bude použit</w:t>
      </w:r>
      <w:r w:rsidR="001E2A81" w:rsidRPr="006764D9">
        <w:rPr>
          <w:rFonts w:asciiTheme="minorHAnsi" w:hAnsiTheme="minorHAnsi"/>
        </w:rPr>
        <w:t xml:space="preserve"> </w:t>
      </w:r>
      <w:proofErr w:type="spellStart"/>
      <w:r w:rsidR="001E2A81" w:rsidRPr="006764D9">
        <w:rPr>
          <w:rFonts w:asciiTheme="minorHAnsi" w:hAnsiTheme="minorHAnsi"/>
        </w:rPr>
        <w:t>kit</w:t>
      </w:r>
      <w:proofErr w:type="spellEnd"/>
      <w:r w:rsidR="001E2A81" w:rsidRPr="006764D9">
        <w:rPr>
          <w:rFonts w:asciiTheme="minorHAnsi" w:hAnsiTheme="minorHAnsi"/>
        </w:rPr>
        <w:t xml:space="preserve"> pro přisazenou montáž</w:t>
      </w:r>
      <w:r w:rsidR="0065351E" w:rsidRPr="006764D9">
        <w:rPr>
          <w:rFonts w:asciiTheme="minorHAnsi" w:hAnsiTheme="minorHAnsi"/>
        </w:rPr>
        <w:t xml:space="preserve">. Rozmístění svítidel vychází ze světelného </w:t>
      </w:r>
      <w:r w:rsidR="009F5FBB" w:rsidRPr="006764D9">
        <w:rPr>
          <w:rFonts w:asciiTheme="minorHAnsi" w:hAnsiTheme="minorHAnsi"/>
        </w:rPr>
        <w:t>návrhu</w:t>
      </w:r>
      <w:r w:rsidR="0068415A" w:rsidRPr="006764D9">
        <w:rPr>
          <w:rFonts w:asciiTheme="minorHAnsi" w:hAnsiTheme="minorHAnsi"/>
        </w:rPr>
        <w:t>. O</w:t>
      </w:r>
      <w:r w:rsidR="0065351E" w:rsidRPr="006764D9">
        <w:rPr>
          <w:rFonts w:asciiTheme="minorHAnsi" w:hAnsiTheme="minorHAnsi"/>
        </w:rPr>
        <w:t>světlení bude svými parametry odpovídat ČSN EN 12464-1.</w:t>
      </w:r>
      <w:r w:rsidR="006411C9" w:rsidRPr="006764D9">
        <w:rPr>
          <w:rFonts w:asciiTheme="minorHAnsi" w:hAnsiTheme="minorHAnsi"/>
        </w:rPr>
        <w:t xml:space="preserve"> V</w:t>
      </w:r>
      <w:r w:rsidR="00EE07CA">
        <w:rPr>
          <w:rFonts w:asciiTheme="minorHAnsi" w:hAnsiTheme="minorHAnsi"/>
        </w:rPr>
        <w:t> </w:t>
      </w:r>
      <w:r w:rsidR="006411C9" w:rsidRPr="006764D9">
        <w:rPr>
          <w:rFonts w:asciiTheme="minorHAnsi" w:hAnsiTheme="minorHAnsi"/>
        </w:rPr>
        <w:t>technických prostorech půdy, sklepy,… bude osvětlení řešeno pomocí přisazených svítidel v</w:t>
      </w:r>
      <w:r w:rsidR="00EE07CA">
        <w:rPr>
          <w:rFonts w:asciiTheme="minorHAnsi" w:hAnsiTheme="minorHAnsi"/>
        </w:rPr>
        <w:t> </w:t>
      </w:r>
      <w:r w:rsidR="006411C9" w:rsidRPr="006764D9">
        <w:rPr>
          <w:rFonts w:asciiTheme="minorHAnsi" w:hAnsiTheme="minorHAnsi"/>
        </w:rPr>
        <w:t>krytí min IP</w:t>
      </w:r>
      <w:r w:rsidR="00A23EF0" w:rsidRPr="006764D9">
        <w:rPr>
          <w:rFonts w:asciiTheme="minorHAnsi" w:hAnsiTheme="minorHAnsi"/>
        </w:rPr>
        <w:t>5</w:t>
      </w:r>
      <w:r w:rsidR="006411C9" w:rsidRPr="006764D9">
        <w:rPr>
          <w:rFonts w:asciiTheme="minorHAnsi" w:hAnsiTheme="minorHAnsi"/>
        </w:rPr>
        <w:t>4.</w:t>
      </w:r>
    </w:p>
    <w:p w14:paraId="4617B99D" w14:textId="1C4E58C9" w:rsidR="0065351E" w:rsidRPr="006764D9" w:rsidRDefault="0065351E" w:rsidP="0065351E">
      <w:pPr>
        <w:rPr>
          <w:rFonts w:asciiTheme="minorHAnsi" w:hAnsiTheme="minorHAnsi"/>
        </w:rPr>
      </w:pPr>
      <w:r w:rsidRPr="006764D9">
        <w:rPr>
          <w:rFonts w:asciiTheme="minorHAnsi" w:hAnsiTheme="minorHAnsi"/>
        </w:rPr>
        <w:t>Ovládání osvětlení je prováděno místně pomocí vypínačů</w:t>
      </w:r>
      <w:r w:rsidR="001E2A81" w:rsidRPr="006764D9">
        <w:rPr>
          <w:rFonts w:asciiTheme="minorHAnsi" w:hAnsiTheme="minorHAnsi"/>
        </w:rPr>
        <w:t xml:space="preserve"> nebo pohybových čidel</w:t>
      </w:r>
      <w:r w:rsidRPr="006764D9">
        <w:rPr>
          <w:rFonts w:asciiTheme="minorHAnsi" w:hAnsiTheme="minorHAnsi"/>
        </w:rPr>
        <w:t xml:space="preserve">. </w:t>
      </w:r>
      <w:r w:rsidR="009F5FBB" w:rsidRPr="006764D9">
        <w:rPr>
          <w:rFonts w:asciiTheme="minorHAnsi" w:hAnsiTheme="minorHAnsi"/>
        </w:rPr>
        <w:t xml:space="preserve">Pozice vypínačů je definována ve výkresové části PD. </w:t>
      </w:r>
      <w:r w:rsidRPr="006764D9">
        <w:rPr>
          <w:rFonts w:asciiTheme="minorHAnsi" w:hAnsiTheme="minorHAnsi"/>
        </w:rPr>
        <w:t>Montážní výška vypínačů je 1200</w:t>
      </w:r>
      <w:r w:rsidR="009F5FBB" w:rsidRPr="006764D9">
        <w:rPr>
          <w:rFonts w:asciiTheme="minorHAnsi" w:hAnsiTheme="minorHAnsi"/>
        </w:rPr>
        <w:t xml:space="preserve"> </w:t>
      </w:r>
      <w:r w:rsidRPr="006764D9">
        <w:rPr>
          <w:rFonts w:asciiTheme="minorHAnsi" w:hAnsiTheme="minorHAnsi"/>
        </w:rPr>
        <w:t>mm od hotové finální podlahy.</w:t>
      </w:r>
      <w:r w:rsidR="00872081" w:rsidRPr="006764D9">
        <w:rPr>
          <w:rFonts w:asciiTheme="minorHAnsi" w:hAnsiTheme="minorHAnsi"/>
        </w:rPr>
        <w:t xml:space="preserve"> </w:t>
      </w:r>
      <w:r w:rsidR="002F550B" w:rsidRPr="006764D9">
        <w:rPr>
          <w:rFonts w:asciiTheme="minorHAnsi" w:hAnsiTheme="minorHAnsi"/>
        </w:rPr>
        <w:t>Ovládání osvětlení v</w:t>
      </w:r>
      <w:r w:rsidR="00EE07CA">
        <w:rPr>
          <w:rFonts w:asciiTheme="minorHAnsi" w:hAnsiTheme="minorHAnsi"/>
        </w:rPr>
        <w:t> </w:t>
      </w:r>
      <w:r w:rsidR="002F550B" w:rsidRPr="006764D9">
        <w:rPr>
          <w:rFonts w:asciiTheme="minorHAnsi" w:hAnsiTheme="minorHAnsi"/>
        </w:rPr>
        <w:t xml:space="preserve">rámci vestibulů zajišťuje stávající technologie </w:t>
      </w:r>
      <w:proofErr w:type="spellStart"/>
      <w:r w:rsidR="002F550B" w:rsidRPr="006764D9">
        <w:rPr>
          <w:rFonts w:asciiTheme="minorHAnsi" w:hAnsiTheme="minorHAnsi"/>
        </w:rPr>
        <w:t>MaR</w:t>
      </w:r>
      <w:proofErr w:type="spellEnd"/>
      <w:r w:rsidR="002F550B" w:rsidRPr="006764D9">
        <w:rPr>
          <w:rFonts w:asciiTheme="minorHAnsi" w:hAnsiTheme="minorHAnsi"/>
        </w:rPr>
        <w:t xml:space="preserve"> v</w:t>
      </w:r>
      <w:r w:rsidR="00EE07CA">
        <w:rPr>
          <w:rFonts w:asciiTheme="minorHAnsi" w:hAnsiTheme="minorHAnsi"/>
        </w:rPr>
        <w:t> </w:t>
      </w:r>
      <w:r w:rsidR="002F550B" w:rsidRPr="006764D9">
        <w:rPr>
          <w:rFonts w:asciiTheme="minorHAnsi" w:hAnsiTheme="minorHAnsi"/>
        </w:rPr>
        <w:t>rozvaděči RO1.</w:t>
      </w:r>
      <w:r w:rsidR="00B6706B" w:rsidRPr="006764D9">
        <w:rPr>
          <w:rFonts w:asciiTheme="minorHAnsi" w:hAnsiTheme="minorHAnsi"/>
        </w:rPr>
        <w:t xml:space="preserve"> Stávající řízení bude zachováno a nově řešená instalace bude napojena na stávající svorky v</w:t>
      </w:r>
      <w:r w:rsidR="00EE07CA">
        <w:rPr>
          <w:rFonts w:asciiTheme="minorHAnsi" w:hAnsiTheme="minorHAnsi"/>
        </w:rPr>
        <w:t> </w:t>
      </w:r>
      <w:r w:rsidR="00B6706B" w:rsidRPr="006764D9">
        <w:rPr>
          <w:rFonts w:asciiTheme="minorHAnsi" w:hAnsiTheme="minorHAnsi"/>
        </w:rPr>
        <w:t>rozvaděči.</w:t>
      </w:r>
    </w:p>
    <w:p w14:paraId="5EDA7FCF" w14:textId="1A6FA314" w:rsidR="00AB38EC" w:rsidRPr="006764D9" w:rsidRDefault="00AD5B73" w:rsidP="00102632">
      <w:pPr>
        <w:pStyle w:val="Nadpis1"/>
        <w:rPr>
          <w:rFonts w:asciiTheme="minorHAnsi" w:hAnsiTheme="minorHAnsi"/>
        </w:rPr>
      </w:pPr>
      <w:bookmarkStart w:id="13" w:name="_Toc148094697"/>
      <w:r w:rsidRPr="006764D9">
        <w:rPr>
          <w:rFonts w:asciiTheme="minorHAnsi" w:hAnsiTheme="minorHAnsi"/>
        </w:rPr>
        <w:t>ZÁSUVKOVÉ ROZVODY</w:t>
      </w:r>
      <w:r w:rsidR="00075688" w:rsidRPr="006764D9">
        <w:rPr>
          <w:rFonts w:asciiTheme="minorHAnsi" w:hAnsiTheme="minorHAnsi"/>
        </w:rPr>
        <w:t>, KABELOVÉ TRASY</w:t>
      </w:r>
      <w:bookmarkEnd w:id="13"/>
    </w:p>
    <w:p w14:paraId="0DE8D832" w14:textId="1633C951" w:rsidR="004B2777" w:rsidRPr="006764D9" w:rsidRDefault="008C0C45" w:rsidP="003F7D60">
      <w:pPr>
        <w:rPr>
          <w:rFonts w:asciiTheme="minorHAnsi" w:hAnsiTheme="minorHAnsi"/>
        </w:rPr>
      </w:pPr>
      <w:r w:rsidRPr="006764D9">
        <w:rPr>
          <w:rFonts w:asciiTheme="minorHAnsi" w:hAnsiTheme="minorHAnsi"/>
        </w:rPr>
        <w:t>M</w:t>
      </w:r>
      <w:r w:rsidR="001F72BA" w:rsidRPr="006764D9">
        <w:rPr>
          <w:rFonts w:asciiTheme="minorHAnsi" w:hAnsiTheme="minorHAnsi"/>
        </w:rPr>
        <w:t xml:space="preserve">otorické / zásuvkové rozvody a okruhy budou </w:t>
      </w:r>
      <w:r w:rsidR="00F81CBD" w:rsidRPr="006764D9">
        <w:rPr>
          <w:rFonts w:asciiTheme="minorHAnsi" w:hAnsiTheme="minorHAnsi"/>
        </w:rPr>
        <w:t xml:space="preserve">řešeny </w:t>
      </w:r>
      <w:r w:rsidR="00102632" w:rsidRPr="006764D9">
        <w:rPr>
          <w:rFonts w:asciiTheme="minorHAnsi" w:hAnsiTheme="minorHAnsi"/>
        </w:rPr>
        <w:t xml:space="preserve">dle výkresové části </w:t>
      </w:r>
      <w:r w:rsidR="00F81CBD" w:rsidRPr="006764D9">
        <w:rPr>
          <w:rFonts w:asciiTheme="minorHAnsi" w:hAnsiTheme="minorHAnsi"/>
        </w:rPr>
        <w:t>PD</w:t>
      </w:r>
      <w:r w:rsidR="00102632" w:rsidRPr="006764D9">
        <w:rPr>
          <w:rFonts w:asciiTheme="minorHAnsi" w:hAnsiTheme="minorHAnsi"/>
        </w:rPr>
        <w:t xml:space="preserve">. Přesné pozice </w:t>
      </w:r>
      <w:r w:rsidR="0065351E" w:rsidRPr="006764D9">
        <w:rPr>
          <w:rFonts w:asciiTheme="minorHAnsi" w:hAnsiTheme="minorHAnsi"/>
        </w:rPr>
        <w:t xml:space="preserve">koncových </w:t>
      </w:r>
      <w:r w:rsidR="00102632" w:rsidRPr="006764D9">
        <w:rPr>
          <w:rFonts w:asciiTheme="minorHAnsi" w:hAnsiTheme="minorHAnsi"/>
        </w:rPr>
        <w:t xml:space="preserve">přístrojů </w:t>
      </w:r>
      <w:r w:rsidR="0065351E" w:rsidRPr="006764D9">
        <w:rPr>
          <w:rFonts w:asciiTheme="minorHAnsi" w:hAnsiTheme="minorHAnsi"/>
        </w:rPr>
        <w:t>v</w:t>
      </w:r>
      <w:r w:rsidR="00EE07CA">
        <w:rPr>
          <w:rFonts w:asciiTheme="minorHAnsi" w:hAnsiTheme="minorHAnsi"/>
        </w:rPr>
        <w:t> </w:t>
      </w:r>
      <w:r w:rsidR="0065351E" w:rsidRPr="006764D9">
        <w:rPr>
          <w:rFonts w:asciiTheme="minorHAnsi" w:hAnsiTheme="minorHAnsi"/>
        </w:rPr>
        <w:t>prostoru kuchyňky budou řešeny při realizaci. Řešení zajistí Inženýr Hrubý po komunikaci s</w:t>
      </w:r>
      <w:r w:rsidR="00EE07CA">
        <w:rPr>
          <w:rFonts w:asciiTheme="minorHAnsi" w:hAnsiTheme="minorHAnsi"/>
        </w:rPr>
        <w:t> </w:t>
      </w:r>
      <w:r w:rsidR="0065351E" w:rsidRPr="006764D9">
        <w:rPr>
          <w:rFonts w:asciiTheme="minorHAnsi" w:hAnsiTheme="minorHAnsi"/>
        </w:rPr>
        <w:t xml:space="preserve">dodavateli </w:t>
      </w:r>
      <w:r w:rsidR="004B2777" w:rsidRPr="006764D9">
        <w:rPr>
          <w:rFonts w:asciiTheme="minorHAnsi" w:hAnsiTheme="minorHAnsi"/>
        </w:rPr>
        <w:t>nábytku. Koncové prvky zásuvkových obvodů budou umístěny ve výšce 300</w:t>
      </w:r>
      <w:r w:rsidR="009F5FBB" w:rsidRPr="006764D9">
        <w:rPr>
          <w:rFonts w:asciiTheme="minorHAnsi" w:hAnsiTheme="minorHAnsi"/>
        </w:rPr>
        <w:t xml:space="preserve"> </w:t>
      </w:r>
      <w:r w:rsidR="004B2777" w:rsidRPr="006764D9">
        <w:rPr>
          <w:rFonts w:asciiTheme="minorHAnsi" w:hAnsiTheme="minorHAnsi"/>
        </w:rPr>
        <w:t>mm s</w:t>
      </w:r>
      <w:r w:rsidR="00EE07CA">
        <w:rPr>
          <w:rFonts w:asciiTheme="minorHAnsi" w:hAnsiTheme="minorHAnsi"/>
        </w:rPr>
        <w:t> </w:t>
      </w:r>
      <w:r w:rsidR="004B2777" w:rsidRPr="006764D9">
        <w:rPr>
          <w:rFonts w:asciiTheme="minorHAnsi" w:hAnsiTheme="minorHAnsi"/>
        </w:rPr>
        <w:t>výjimkou zásuvek v</w:t>
      </w:r>
      <w:r w:rsidR="00EE07CA">
        <w:rPr>
          <w:rFonts w:asciiTheme="minorHAnsi" w:hAnsiTheme="minorHAnsi"/>
        </w:rPr>
        <w:t> </w:t>
      </w:r>
      <w:r w:rsidR="004B2777" w:rsidRPr="006764D9">
        <w:rPr>
          <w:rFonts w:asciiTheme="minorHAnsi" w:hAnsiTheme="minorHAnsi"/>
        </w:rPr>
        <w:t xml:space="preserve">prostoru </w:t>
      </w:r>
      <w:proofErr w:type="gramStart"/>
      <w:r w:rsidR="004B2777" w:rsidRPr="006764D9">
        <w:rPr>
          <w:rFonts w:asciiTheme="minorHAnsi" w:hAnsiTheme="minorHAnsi"/>
        </w:rPr>
        <w:t>umyvadel kde</w:t>
      </w:r>
      <w:proofErr w:type="gramEnd"/>
      <w:r w:rsidR="004B2777" w:rsidRPr="006764D9">
        <w:rPr>
          <w:rFonts w:asciiTheme="minorHAnsi" w:hAnsiTheme="minorHAnsi"/>
        </w:rPr>
        <w:t xml:space="preserve"> bude pozice zásuvky ve výšce 1200</w:t>
      </w:r>
      <w:r w:rsidR="009F5FBB" w:rsidRPr="006764D9">
        <w:rPr>
          <w:rFonts w:asciiTheme="minorHAnsi" w:hAnsiTheme="minorHAnsi"/>
        </w:rPr>
        <w:t xml:space="preserve"> </w:t>
      </w:r>
      <w:r w:rsidR="004B2777" w:rsidRPr="006764D9">
        <w:rPr>
          <w:rFonts w:asciiTheme="minorHAnsi" w:hAnsiTheme="minorHAnsi"/>
        </w:rPr>
        <w:t>mm a s</w:t>
      </w:r>
      <w:r w:rsidR="00EE07CA">
        <w:rPr>
          <w:rFonts w:asciiTheme="minorHAnsi" w:hAnsiTheme="minorHAnsi"/>
        </w:rPr>
        <w:t> </w:t>
      </w:r>
      <w:r w:rsidR="004B2777" w:rsidRPr="006764D9">
        <w:rPr>
          <w:rFonts w:asciiTheme="minorHAnsi" w:hAnsiTheme="minorHAnsi"/>
        </w:rPr>
        <w:t xml:space="preserve">vnější hranou </w:t>
      </w:r>
      <w:r w:rsidR="009F5FBB" w:rsidRPr="006764D9">
        <w:rPr>
          <w:rFonts w:asciiTheme="minorHAnsi" w:hAnsiTheme="minorHAnsi"/>
        </w:rPr>
        <w:t>umyvadla,</w:t>
      </w:r>
      <w:r w:rsidR="004B2777" w:rsidRPr="006764D9">
        <w:rPr>
          <w:rFonts w:asciiTheme="minorHAnsi" w:hAnsiTheme="minorHAnsi"/>
        </w:rPr>
        <w:t xml:space="preserve"> jak je definováno v</w:t>
      </w:r>
      <w:r w:rsidR="00EE07CA">
        <w:rPr>
          <w:rFonts w:asciiTheme="minorHAnsi" w:hAnsiTheme="minorHAnsi"/>
        </w:rPr>
        <w:t> </w:t>
      </w:r>
      <w:r w:rsidR="004B2777" w:rsidRPr="006764D9">
        <w:rPr>
          <w:rFonts w:asciiTheme="minorHAnsi" w:hAnsiTheme="minorHAnsi"/>
        </w:rPr>
        <w:t xml:space="preserve">ČSN 33 2130 ed.3. </w:t>
      </w:r>
    </w:p>
    <w:p w14:paraId="0B73DCC0" w14:textId="1E08FA14" w:rsidR="00F10098" w:rsidRPr="006764D9" w:rsidRDefault="00F10098" w:rsidP="00F10098">
      <w:pPr>
        <w:rPr>
          <w:rFonts w:asciiTheme="minorHAnsi" w:hAnsiTheme="minorHAnsi"/>
        </w:rPr>
      </w:pPr>
      <w:r w:rsidRPr="006764D9">
        <w:rPr>
          <w:rFonts w:asciiTheme="minorHAnsi" w:hAnsiTheme="minorHAnsi"/>
        </w:rPr>
        <w:t>V</w:t>
      </w:r>
      <w:r w:rsidR="00EE07CA">
        <w:rPr>
          <w:rFonts w:asciiTheme="minorHAnsi" w:hAnsiTheme="minorHAnsi"/>
        </w:rPr>
        <w:t> </w:t>
      </w:r>
      <w:r w:rsidRPr="006764D9">
        <w:rPr>
          <w:rFonts w:asciiTheme="minorHAnsi" w:hAnsiTheme="minorHAnsi"/>
        </w:rPr>
        <w:t>objektu budou použity zásuvky pod omítku v</w:t>
      </w:r>
      <w:r w:rsidR="00EE07CA">
        <w:rPr>
          <w:rFonts w:asciiTheme="minorHAnsi" w:hAnsiTheme="minorHAnsi"/>
        </w:rPr>
        <w:t> </w:t>
      </w:r>
      <w:r w:rsidRPr="006764D9">
        <w:rPr>
          <w:rFonts w:asciiTheme="minorHAnsi" w:hAnsiTheme="minorHAnsi"/>
        </w:rPr>
        <w:t>krytí IP20, pod omítku v</w:t>
      </w:r>
      <w:r w:rsidR="00EE07CA">
        <w:rPr>
          <w:rFonts w:asciiTheme="minorHAnsi" w:hAnsiTheme="minorHAnsi"/>
        </w:rPr>
        <w:t> </w:t>
      </w:r>
      <w:r w:rsidRPr="006764D9">
        <w:rPr>
          <w:rFonts w:asciiTheme="minorHAnsi" w:hAnsiTheme="minorHAnsi"/>
        </w:rPr>
        <w:t>krytí IP44, na povrch v</w:t>
      </w:r>
      <w:r w:rsidR="00EE07CA">
        <w:rPr>
          <w:rFonts w:asciiTheme="minorHAnsi" w:hAnsiTheme="minorHAnsi"/>
        </w:rPr>
        <w:t> </w:t>
      </w:r>
      <w:r w:rsidRPr="006764D9">
        <w:rPr>
          <w:rFonts w:asciiTheme="minorHAnsi" w:hAnsiTheme="minorHAnsi"/>
        </w:rPr>
        <w:t>krytí IP44</w:t>
      </w:r>
      <w:r w:rsidR="00BC097A" w:rsidRPr="006764D9">
        <w:rPr>
          <w:rFonts w:asciiTheme="minorHAnsi" w:hAnsiTheme="minorHAnsi"/>
        </w:rPr>
        <w:t>, na povrch v</w:t>
      </w:r>
      <w:r w:rsidR="00EE07CA">
        <w:rPr>
          <w:rFonts w:asciiTheme="minorHAnsi" w:hAnsiTheme="minorHAnsi"/>
        </w:rPr>
        <w:t> </w:t>
      </w:r>
      <w:r w:rsidR="00BC097A" w:rsidRPr="006764D9">
        <w:rPr>
          <w:rFonts w:asciiTheme="minorHAnsi" w:hAnsiTheme="minorHAnsi"/>
        </w:rPr>
        <w:t>krytí IP54</w:t>
      </w:r>
      <w:r w:rsidR="004B2777" w:rsidRPr="006764D9">
        <w:rPr>
          <w:rFonts w:asciiTheme="minorHAnsi" w:hAnsiTheme="minorHAnsi"/>
        </w:rPr>
        <w:t>.</w:t>
      </w:r>
    </w:p>
    <w:p w14:paraId="4E579E88" w14:textId="01E127F0" w:rsidR="005E065D" w:rsidRPr="006764D9" w:rsidRDefault="005E065D" w:rsidP="005E065D">
      <w:pPr>
        <w:rPr>
          <w:rFonts w:asciiTheme="minorHAnsi" w:hAnsiTheme="minorHAnsi"/>
        </w:rPr>
      </w:pPr>
      <w:r w:rsidRPr="006764D9">
        <w:rPr>
          <w:rFonts w:asciiTheme="minorHAnsi" w:hAnsiTheme="minorHAnsi"/>
        </w:rPr>
        <w:lastRenderedPageBreak/>
        <w:t xml:space="preserve">Provedení kabelových rozvodů bude odpovídat příslušným normám a platné legislativě. Především budou zohledněny požadavky ČSN 73 0802, 73 0831, 73 0848, resp. </w:t>
      </w:r>
      <w:r w:rsidR="00EE07CA" w:rsidRPr="006764D9">
        <w:rPr>
          <w:rFonts w:asciiTheme="minorHAnsi" w:hAnsiTheme="minorHAnsi"/>
        </w:rPr>
        <w:t>V</w:t>
      </w:r>
      <w:r w:rsidRPr="006764D9">
        <w:rPr>
          <w:rFonts w:asciiTheme="minorHAnsi" w:hAnsiTheme="minorHAnsi"/>
        </w:rPr>
        <w:t xml:space="preserve">yhlášky MV č. 23/2008 Sb. </w:t>
      </w:r>
      <w:r w:rsidR="00821234" w:rsidRPr="006764D9">
        <w:rPr>
          <w:rFonts w:asciiTheme="minorHAnsi" w:hAnsiTheme="minorHAnsi"/>
        </w:rPr>
        <w:t>ve znění pozdějších předpisů</w:t>
      </w:r>
      <w:r w:rsidRPr="006764D9">
        <w:rPr>
          <w:rFonts w:asciiTheme="minorHAnsi" w:hAnsiTheme="minorHAnsi"/>
        </w:rPr>
        <w:t>.</w:t>
      </w:r>
    </w:p>
    <w:p w14:paraId="1269AFA2" w14:textId="310DFEA6" w:rsidR="005E065D" w:rsidRPr="006764D9" w:rsidRDefault="005E065D" w:rsidP="005E065D">
      <w:pPr>
        <w:rPr>
          <w:rFonts w:asciiTheme="minorHAnsi" w:hAnsiTheme="minorHAnsi"/>
        </w:rPr>
      </w:pPr>
      <w:r w:rsidRPr="006764D9">
        <w:rPr>
          <w:rFonts w:asciiTheme="minorHAnsi" w:hAnsiTheme="minorHAnsi"/>
        </w:rPr>
        <w:t>Kabelové rozvody volně vedené, které neslouží pro napájení požárně bezpečnostních zařízení (PBZ), ani nemusí po dobu požáru zůstat funkční, budou provedeny kabely typu CYKY (1-CYKY)</w:t>
      </w:r>
      <w:r w:rsidR="00627647" w:rsidRPr="006764D9">
        <w:rPr>
          <w:rFonts w:asciiTheme="minorHAnsi" w:hAnsiTheme="minorHAnsi"/>
        </w:rPr>
        <w:t>.</w:t>
      </w:r>
    </w:p>
    <w:p w14:paraId="04A0155A" w14:textId="08C13815" w:rsidR="005E065D" w:rsidRPr="006764D9" w:rsidRDefault="005E065D" w:rsidP="005E065D">
      <w:pPr>
        <w:rPr>
          <w:rFonts w:asciiTheme="minorHAnsi" w:hAnsiTheme="minorHAnsi"/>
        </w:rPr>
      </w:pPr>
      <w:r w:rsidRPr="006764D9">
        <w:rPr>
          <w:rFonts w:asciiTheme="minorHAnsi" w:hAnsiTheme="minorHAnsi"/>
        </w:rPr>
        <w:t>Společné trasy kabelů budou uloženy</w:t>
      </w:r>
      <w:r w:rsidR="00627647" w:rsidRPr="006764D9">
        <w:rPr>
          <w:rFonts w:asciiTheme="minorHAnsi" w:hAnsiTheme="minorHAnsi"/>
        </w:rPr>
        <w:t xml:space="preserve"> na skupinových držácích.</w:t>
      </w:r>
    </w:p>
    <w:p w14:paraId="4E5B1841" w14:textId="76D8B363" w:rsidR="003B5C9F" w:rsidRPr="006764D9" w:rsidRDefault="003B5C9F" w:rsidP="003B5C9F">
      <w:pPr>
        <w:rPr>
          <w:rFonts w:asciiTheme="minorHAnsi" w:hAnsiTheme="minorHAnsi"/>
        </w:rPr>
      </w:pPr>
      <w:r w:rsidRPr="006764D9">
        <w:rPr>
          <w:rFonts w:asciiTheme="minorHAnsi" w:hAnsiTheme="minorHAnsi"/>
        </w:rPr>
        <w:t>Ukládání kabelů musí být v</w:t>
      </w:r>
      <w:r w:rsidR="00EE07CA">
        <w:rPr>
          <w:rFonts w:asciiTheme="minorHAnsi" w:hAnsiTheme="minorHAnsi"/>
        </w:rPr>
        <w:t> </w:t>
      </w:r>
      <w:r w:rsidRPr="006764D9">
        <w:rPr>
          <w:rFonts w:asciiTheme="minorHAnsi" w:hAnsiTheme="minorHAnsi"/>
        </w:rPr>
        <w:t xml:space="preserve">souladu </w:t>
      </w:r>
      <w:r w:rsidRPr="006764D9">
        <w:rPr>
          <w:rFonts w:asciiTheme="minorHAnsi" w:hAnsiTheme="minorHAnsi"/>
          <w:lang w:val="sk-SK" w:eastAsia="sk-SK"/>
        </w:rPr>
        <w:t>s</w:t>
      </w:r>
      <w:r w:rsidR="00EE07CA">
        <w:rPr>
          <w:rFonts w:asciiTheme="minorHAnsi" w:hAnsiTheme="minorHAnsi"/>
          <w:lang w:val="sk-SK" w:eastAsia="sk-SK"/>
        </w:rPr>
        <w:t> </w:t>
      </w:r>
      <w:r w:rsidRPr="006764D9">
        <w:rPr>
          <w:rFonts w:asciiTheme="minorHAnsi" w:hAnsiTheme="minorHAnsi"/>
        </w:rPr>
        <w:t>ČSN 33 2000-5-52 ed.2, rozvody ve sprchách, koupelnách a v</w:t>
      </w:r>
      <w:r w:rsidR="00EE07CA">
        <w:rPr>
          <w:rFonts w:asciiTheme="minorHAnsi" w:hAnsiTheme="minorHAnsi"/>
        </w:rPr>
        <w:t> </w:t>
      </w:r>
      <w:r w:rsidRPr="006764D9">
        <w:rPr>
          <w:rFonts w:asciiTheme="minorHAnsi" w:hAnsiTheme="minorHAnsi"/>
        </w:rPr>
        <w:t xml:space="preserve">místnostech </w:t>
      </w:r>
      <w:r w:rsidRPr="006764D9">
        <w:rPr>
          <w:rFonts w:asciiTheme="minorHAnsi" w:hAnsiTheme="minorHAnsi"/>
          <w:lang w:val="sk-SK" w:eastAsia="sk-SK"/>
        </w:rPr>
        <w:t>s</w:t>
      </w:r>
      <w:r w:rsidR="00EE07CA">
        <w:rPr>
          <w:rFonts w:asciiTheme="minorHAnsi" w:hAnsiTheme="minorHAnsi"/>
          <w:lang w:val="sk-SK" w:eastAsia="sk-SK"/>
        </w:rPr>
        <w:t> </w:t>
      </w:r>
      <w:r w:rsidRPr="006764D9">
        <w:rPr>
          <w:rFonts w:asciiTheme="minorHAnsi" w:hAnsiTheme="minorHAnsi"/>
          <w:lang w:val="sk-SK" w:eastAsia="sk-SK"/>
        </w:rPr>
        <w:t xml:space="preserve">umývacími </w:t>
      </w:r>
      <w:r w:rsidRPr="006764D9">
        <w:rPr>
          <w:rFonts w:asciiTheme="minorHAnsi" w:hAnsiTheme="minorHAnsi"/>
        </w:rPr>
        <w:t>prostory musí být prove</w:t>
      </w:r>
      <w:r w:rsidR="0037242A" w:rsidRPr="006764D9">
        <w:rPr>
          <w:rFonts w:asciiTheme="minorHAnsi" w:hAnsiTheme="minorHAnsi"/>
        </w:rPr>
        <w:t>deny dle ČSN 33 2000-7-701 ed.2 a ČSN 33 2130 ed.</w:t>
      </w:r>
      <w:r w:rsidR="00C36DFD" w:rsidRPr="006764D9">
        <w:rPr>
          <w:rFonts w:asciiTheme="minorHAnsi" w:hAnsiTheme="minorHAnsi"/>
        </w:rPr>
        <w:t>3</w:t>
      </w:r>
      <w:r w:rsidR="0037242A" w:rsidRPr="006764D9">
        <w:rPr>
          <w:rFonts w:asciiTheme="minorHAnsi" w:hAnsiTheme="minorHAnsi"/>
        </w:rPr>
        <w:t>.</w:t>
      </w:r>
    </w:p>
    <w:p w14:paraId="17BE6542" w14:textId="77777777" w:rsidR="003B6535" w:rsidRPr="006764D9" w:rsidRDefault="003B6535" w:rsidP="00D93E47">
      <w:pPr>
        <w:pStyle w:val="Nadpis1"/>
        <w:rPr>
          <w:rFonts w:asciiTheme="minorHAnsi" w:hAnsiTheme="minorHAnsi"/>
        </w:rPr>
      </w:pPr>
      <w:bookmarkStart w:id="14" w:name="_Toc148094698"/>
      <w:r w:rsidRPr="006764D9">
        <w:rPr>
          <w:rFonts w:asciiTheme="minorHAnsi" w:hAnsiTheme="minorHAnsi"/>
        </w:rPr>
        <w:t>ROZVADĚČE</w:t>
      </w:r>
      <w:bookmarkEnd w:id="14"/>
    </w:p>
    <w:p w14:paraId="5128E7DD" w14:textId="6D7960CD" w:rsidR="00536913" w:rsidRPr="006764D9" w:rsidRDefault="00B17387" w:rsidP="00697378">
      <w:pPr>
        <w:rPr>
          <w:rFonts w:asciiTheme="minorHAnsi" w:hAnsiTheme="minorHAnsi"/>
        </w:rPr>
      </w:pPr>
      <w:r w:rsidRPr="006764D9">
        <w:rPr>
          <w:rFonts w:asciiTheme="minorHAnsi" w:hAnsiTheme="minorHAnsi"/>
        </w:rPr>
        <w:t>Rozvaděče</w:t>
      </w:r>
      <w:r w:rsidR="00536913" w:rsidRPr="006764D9">
        <w:rPr>
          <w:rFonts w:asciiTheme="minorHAnsi" w:hAnsiTheme="minorHAnsi"/>
        </w:rPr>
        <w:t xml:space="preserve"> </w:t>
      </w:r>
      <w:r w:rsidRPr="006764D9">
        <w:rPr>
          <w:rFonts w:asciiTheme="minorHAnsi" w:hAnsiTheme="minorHAnsi"/>
        </w:rPr>
        <w:t xml:space="preserve">budou </w:t>
      </w:r>
      <w:proofErr w:type="spellStart"/>
      <w:r w:rsidRPr="006764D9">
        <w:rPr>
          <w:rFonts w:asciiTheme="minorHAnsi" w:hAnsiTheme="minorHAnsi"/>
        </w:rPr>
        <w:t>oceloplechové</w:t>
      </w:r>
      <w:proofErr w:type="spellEnd"/>
      <w:r w:rsidR="00627647" w:rsidRPr="006764D9">
        <w:rPr>
          <w:rFonts w:asciiTheme="minorHAnsi" w:hAnsiTheme="minorHAnsi"/>
        </w:rPr>
        <w:t xml:space="preserve"> v</w:t>
      </w:r>
      <w:r w:rsidR="00EE07CA">
        <w:rPr>
          <w:rFonts w:asciiTheme="minorHAnsi" w:hAnsiTheme="minorHAnsi"/>
        </w:rPr>
        <w:t> </w:t>
      </w:r>
      <w:r w:rsidR="00627647" w:rsidRPr="006764D9">
        <w:rPr>
          <w:rFonts w:asciiTheme="minorHAnsi" w:hAnsiTheme="minorHAnsi"/>
        </w:rPr>
        <w:t>zápustném</w:t>
      </w:r>
      <w:r w:rsidR="002F550B" w:rsidRPr="006764D9">
        <w:rPr>
          <w:rFonts w:asciiTheme="minorHAnsi" w:hAnsiTheme="minorHAnsi"/>
        </w:rPr>
        <w:t xml:space="preserve"> nebo přisazeném </w:t>
      </w:r>
      <w:r w:rsidR="00627647" w:rsidRPr="006764D9">
        <w:rPr>
          <w:rFonts w:asciiTheme="minorHAnsi" w:hAnsiTheme="minorHAnsi"/>
        </w:rPr>
        <w:t>provedení. Po demontáži stávajících rozvaděčů bude prostor stavebně připraven pro montáž rozvaděče dle montážního návodu výrobce rozvaděče.</w:t>
      </w:r>
      <w:r w:rsidRPr="006764D9">
        <w:rPr>
          <w:rFonts w:asciiTheme="minorHAnsi" w:hAnsiTheme="minorHAnsi"/>
        </w:rPr>
        <w:t xml:space="preserve"> </w:t>
      </w:r>
    </w:p>
    <w:p w14:paraId="7E3F612D" w14:textId="70CB3A93" w:rsidR="00B17387" w:rsidRPr="006764D9" w:rsidRDefault="00B17387" w:rsidP="00697378">
      <w:pPr>
        <w:rPr>
          <w:rFonts w:asciiTheme="minorHAnsi" w:hAnsiTheme="minorHAnsi"/>
        </w:rPr>
      </w:pPr>
      <w:r w:rsidRPr="006764D9">
        <w:rPr>
          <w:rFonts w:asciiTheme="minorHAnsi" w:hAnsiTheme="minorHAnsi"/>
        </w:rPr>
        <w:t>Proudové a spínací okruhy musí být trvale označeny štítkem (směr, typ kabelu).</w:t>
      </w:r>
    </w:p>
    <w:p w14:paraId="3F93151C" w14:textId="2299EF3E" w:rsidR="00BC097A" w:rsidRPr="006764D9" w:rsidRDefault="00BC097A" w:rsidP="00697378">
      <w:pPr>
        <w:rPr>
          <w:rFonts w:asciiTheme="minorHAnsi" w:hAnsiTheme="minorHAnsi"/>
        </w:rPr>
      </w:pPr>
      <w:r w:rsidRPr="006764D9">
        <w:rPr>
          <w:rFonts w:asciiTheme="minorHAnsi" w:hAnsiTheme="minorHAnsi"/>
        </w:rPr>
        <w:t>Rozvaděče budou konstruovány dle výkresové dokumentace. V</w:t>
      </w:r>
      <w:r w:rsidR="00EE07CA">
        <w:rPr>
          <w:rFonts w:asciiTheme="minorHAnsi" w:hAnsiTheme="minorHAnsi"/>
        </w:rPr>
        <w:t> </w:t>
      </w:r>
      <w:r w:rsidRPr="006764D9">
        <w:rPr>
          <w:rFonts w:asciiTheme="minorHAnsi" w:hAnsiTheme="minorHAnsi"/>
        </w:rPr>
        <w:t>rozvaděčích budou rozděleny výstupní okruhy do jednotlivých oddílů dle možnosti pronájmu určitého úseku objektu. Dle požadavku investora před předáním díla montáž</w:t>
      </w:r>
      <w:r w:rsidR="00B6706B" w:rsidRPr="006764D9">
        <w:rPr>
          <w:rFonts w:asciiTheme="minorHAnsi" w:hAnsiTheme="minorHAnsi"/>
        </w:rPr>
        <w:t>n</w:t>
      </w:r>
      <w:r w:rsidRPr="006764D9">
        <w:rPr>
          <w:rFonts w:asciiTheme="minorHAnsi" w:hAnsiTheme="minorHAnsi"/>
        </w:rPr>
        <w:t>í f</w:t>
      </w:r>
      <w:r w:rsidR="00B6706B" w:rsidRPr="006764D9">
        <w:rPr>
          <w:rFonts w:asciiTheme="minorHAnsi" w:hAnsiTheme="minorHAnsi"/>
        </w:rPr>
        <w:t>i</w:t>
      </w:r>
      <w:r w:rsidRPr="006764D9">
        <w:rPr>
          <w:rFonts w:asciiTheme="minorHAnsi" w:hAnsiTheme="minorHAnsi"/>
        </w:rPr>
        <w:t>rma zapojí jednotlivé části pod daný elektroměr tak aby bylo možné fakturovat nájemci prostorů jeho vlastní spotřebu.</w:t>
      </w:r>
    </w:p>
    <w:p w14:paraId="607FF122" w14:textId="5852900F" w:rsidR="00697378" w:rsidRPr="006764D9" w:rsidRDefault="00697378" w:rsidP="00697378">
      <w:pPr>
        <w:rPr>
          <w:rFonts w:asciiTheme="minorHAnsi" w:hAnsiTheme="minorHAnsi"/>
        </w:rPr>
      </w:pPr>
      <w:r w:rsidRPr="006764D9">
        <w:rPr>
          <w:rFonts w:asciiTheme="minorHAnsi" w:hAnsiTheme="minorHAnsi"/>
        </w:rPr>
        <w:t>Při výrobě rozvaděčů respektujte příslušné normy a platnou legislativu v</w:t>
      </w:r>
      <w:r w:rsidR="00EE07CA">
        <w:rPr>
          <w:rFonts w:asciiTheme="minorHAnsi" w:hAnsiTheme="minorHAnsi"/>
        </w:rPr>
        <w:t> </w:t>
      </w:r>
      <w:r w:rsidRPr="006764D9">
        <w:rPr>
          <w:rFonts w:asciiTheme="minorHAnsi" w:hAnsiTheme="minorHAnsi"/>
        </w:rPr>
        <w:t>době zpracování (zejména ČSN EN 62208, soubor ČSN EN 6</w:t>
      </w:r>
      <w:r w:rsidR="00C36DFD" w:rsidRPr="006764D9">
        <w:rPr>
          <w:rFonts w:asciiTheme="minorHAnsi" w:hAnsiTheme="minorHAnsi"/>
        </w:rPr>
        <w:t>1</w:t>
      </w:r>
      <w:r w:rsidRPr="006764D9">
        <w:rPr>
          <w:rFonts w:asciiTheme="minorHAnsi" w:hAnsiTheme="minorHAnsi"/>
        </w:rPr>
        <w:t>439</w:t>
      </w:r>
      <w:r w:rsidR="00320FF5" w:rsidRPr="006764D9">
        <w:rPr>
          <w:rFonts w:asciiTheme="minorHAnsi" w:hAnsiTheme="minorHAnsi"/>
        </w:rPr>
        <w:t>).</w:t>
      </w:r>
    </w:p>
    <w:p w14:paraId="30B62B4F" w14:textId="77777777" w:rsidR="00A223B9" w:rsidRPr="006764D9" w:rsidRDefault="00A223B9" w:rsidP="00D93E47">
      <w:pPr>
        <w:pStyle w:val="Nadpis1"/>
        <w:rPr>
          <w:rFonts w:asciiTheme="minorHAnsi" w:hAnsiTheme="minorHAnsi"/>
        </w:rPr>
      </w:pPr>
      <w:bookmarkStart w:id="15" w:name="_Toc148094699"/>
      <w:r w:rsidRPr="006764D9">
        <w:rPr>
          <w:rFonts w:asciiTheme="minorHAnsi" w:hAnsiTheme="minorHAnsi"/>
        </w:rPr>
        <w:t>HLAVNÍ A DOPLŇUJÍCÍ POSPOJOVÁNÍ</w:t>
      </w:r>
      <w:bookmarkEnd w:id="15"/>
    </w:p>
    <w:p w14:paraId="57A833D0" w14:textId="698FB783" w:rsidR="00A223B9" w:rsidRPr="006764D9" w:rsidRDefault="00A223B9" w:rsidP="00A223B9">
      <w:pPr>
        <w:rPr>
          <w:rFonts w:asciiTheme="minorHAnsi" w:hAnsiTheme="minorHAnsi"/>
        </w:rPr>
      </w:pPr>
      <w:r w:rsidRPr="006764D9">
        <w:rPr>
          <w:rFonts w:asciiTheme="minorHAnsi" w:hAnsiTheme="minorHAnsi"/>
        </w:rPr>
        <w:t>Dle ČSN 33 2000-4-41 ed.</w:t>
      </w:r>
      <w:r w:rsidR="00C36DFD" w:rsidRPr="006764D9">
        <w:rPr>
          <w:rFonts w:asciiTheme="minorHAnsi" w:hAnsiTheme="minorHAnsi"/>
        </w:rPr>
        <w:t>3</w:t>
      </w:r>
      <w:r w:rsidRPr="006764D9">
        <w:rPr>
          <w:rFonts w:asciiTheme="minorHAnsi" w:hAnsiTheme="minorHAnsi"/>
        </w:rPr>
        <w:t xml:space="preserve">. je </w:t>
      </w:r>
      <w:r w:rsidRPr="006764D9">
        <w:rPr>
          <w:rFonts w:asciiTheme="minorHAnsi" w:hAnsiTheme="minorHAnsi"/>
          <w:lang w:val="sk-SK" w:eastAsia="sk-SK"/>
        </w:rPr>
        <w:t xml:space="preserve">u </w:t>
      </w:r>
      <w:r w:rsidRPr="006764D9">
        <w:rPr>
          <w:rFonts w:asciiTheme="minorHAnsi" w:hAnsiTheme="minorHAnsi"/>
        </w:rPr>
        <w:t xml:space="preserve">hlavního rozvaděče osazena přípojnice hlavního pospojování </w:t>
      </w:r>
      <w:r w:rsidR="003E0242" w:rsidRPr="006764D9">
        <w:rPr>
          <w:rFonts w:asciiTheme="minorHAnsi" w:hAnsiTheme="minorHAnsi"/>
        </w:rPr>
        <w:t>MET</w:t>
      </w:r>
      <w:r w:rsidRPr="006764D9">
        <w:rPr>
          <w:rFonts w:asciiTheme="minorHAnsi" w:hAnsiTheme="minorHAnsi"/>
        </w:rPr>
        <w:t xml:space="preserve"> (hlavní ochranná přípojnice), ke které se připojí ochranné vodiče, </w:t>
      </w:r>
      <w:r w:rsidRPr="006764D9">
        <w:rPr>
          <w:rFonts w:asciiTheme="minorHAnsi" w:hAnsiTheme="minorHAnsi"/>
          <w:lang w:val="sk-SK" w:eastAsia="sk-SK"/>
        </w:rPr>
        <w:t xml:space="preserve">uzemňovací </w:t>
      </w:r>
      <w:r w:rsidRPr="006764D9">
        <w:rPr>
          <w:rFonts w:asciiTheme="minorHAnsi" w:hAnsiTheme="minorHAnsi"/>
        </w:rPr>
        <w:t xml:space="preserve">přívody, vodivé vodovodní potrubí, kovové konstrukční části ÚT. </w:t>
      </w:r>
      <w:r w:rsidR="003E0242" w:rsidRPr="006764D9">
        <w:rPr>
          <w:rFonts w:asciiTheme="minorHAnsi" w:hAnsiTheme="minorHAnsi"/>
        </w:rPr>
        <w:t>MET</w:t>
      </w:r>
      <w:r w:rsidRPr="006764D9">
        <w:rPr>
          <w:rFonts w:asciiTheme="minorHAnsi" w:hAnsiTheme="minorHAnsi"/>
        </w:rPr>
        <w:t xml:space="preserve"> je připojena samostatným vývodem na společnou uzemňovací soustavu. Pospojování v</w:t>
      </w:r>
      <w:r w:rsidR="00EE07CA">
        <w:rPr>
          <w:rFonts w:asciiTheme="minorHAnsi" w:hAnsiTheme="minorHAnsi"/>
        </w:rPr>
        <w:t> </w:t>
      </w:r>
      <w:r w:rsidRPr="006764D9">
        <w:rPr>
          <w:rFonts w:asciiTheme="minorHAnsi" w:hAnsiTheme="minorHAnsi"/>
        </w:rPr>
        <w:t>objektu je provedeno dle charakteru a rozměru jednotlivých připojovaných hmot vodičem CY</w:t>
      </w:r>
      <w:r w:rsidR="00F81CBD" w:rsidRPr="006764D9">
        <w:rPr>
          <w:rFonts w:asciiTheme="minorHAnsi" w:hAnsiTheme="minorHAnsi"/>
        </w:rPr>
        <w:t>(A)</w:t>
      </w:r>
      <w:r w:rsidRPr="006764D9">
        <w:rPr>
          <w:rFonts w:asciiTheme="minorHAnsi" w:hAnsiTheme="minorHAnsi"/>
        </w:rPr>
        <w:t xml:space="preserve"> Z/ŽL.</w:t>
      </w:r>
    </w:p>
    <w:p w14:paraId="6AD8A2A7" w14:textId="4E9EDA4D" w:rsidR="00A223B9" w:rsidRPr="006764D9" w:rsidRDefault="00A223B9" w:rsidP="00A223B9">
      <w:pPr>
        <w:rPr>
          <w:rFonts w:asciiTheme="minorHAnsi" w:hAnsiTheme="minorHAnsi"/>
        </w:rPr>
      </w:pPr>
      <w:r w:rsidRPr="006764D9">
        <w:rPr>
          <w:rFonts w:asciiTheme="minorHAnsi" w:hAnsiTheme="minorHAnsi"/>
        </w:rPr>
        <w:t xml:space="preserve">Vodivé části přicházející do budovy zvenku, musí být pospojovány co nejblíže, jak je možné </w:t>
      </w:r>
      <w:r w:rsidRPr="006764D9">
        <w:rPr>
          <w:rFonts w:asciiTheme="minorHAnsi" w:hAnsiTheme="minorHAnsi"/>
          <w:lang w:val="sk-SK" w:eastAsia="sk-SK"/>
        </w:rPr>
        <w:t>k</w:t>
      </w:r>
      <w:r w:rsidR="00EE07CA">
        <w:rPr>
          <w:rFonts w:asciiTheme="minorHAnsi" w:hAnsiTheme="minorHAnsi"/>
          <w:lang w:val="sk-SK" w:eastAsia="sk-SK"/>
        </w:rPr>
        <w:t> </w:t>
      </w:r>
      <w:r w:rsidRPr="006764D9">
        <w:rPr>
          <w:rFonts w:asciiTheme="minorHAnsi" w:hAnsiTheme="minorHAnsi"/>
        </w:rPr>
        <w:t>jejich vstupu do budovy.</w:t>
      </w:r>
    </w:p>
    <w:p w14:paraId="13E4D6AF" w14:textId="3CCEF6EB" w:rsidR="00A223B9" w:rsidRPr="006764D9" w:rsidRDefault="00A223B9" w:rsidP="00A223B9">
      <w:pPr>
        <w:rPr>
          <w:rFonts w:asciiTheme="minorHAnsi" w:hAnsiTheme="minorHAnsi"/>
        </w:rPr>
      </w:pPr>
      <w:r w:rsidRPr="006764D9">
        <w:rPr>
          <w:rFonts w:asciiTheme="minorHAnsi" w:hAnsiTheme="minorHAnsi"/>
        </w:rPr>
        <w:t>Z</w:t>
      </w:r>
      <w:r w:rsidR="00EE07CA">
        <w:rPr>
          <w:rFonts w:asciiTheme="minorHAnsi" w:hAnsiTheme="minorHAnsi"/>
        </w:rPr>
        <w:t> </w:t>
      </w:r>
      <w:r w:rsidRPr="006764D9">
        <w:rPr>
          <w:rFonts w:asciiTheme="minorHAnsi" w:hAnsiTheme="minorHAnsi"/>
        </w:rPr>
        <w:t xml:space="preserve">rozvodnice </w:t>
      </w:r>
      <w:r w:rsidR="003E0242" w:rsidRPr="006764D9">
        <w:rPr>
          <w:rFonts w:asciiTheme="minorHAnsi" w:hAnsiTheme="minorHAnsi"/>
        </w:rPr>
        <w:t>MET</w:t>
      </w:r>
      <w:r w:rsidRPr="006764D9">
        <w:rPr>
          <w:rFonts w:asciiTheme="minorHAnsi" w:hAnsiTheme="minorHAnsi"/>
        </w:rPr>
        <w:t xml:space="preserve"> budou paprskovým způso</w:t>
      </w:r>
      <w:r w:rsidR="00557952" w:rsidRPr="006764D9">
        <w:rPr>
          <w:rFonts w:asciiTheme="minorHAnsi" w:hAnsiTheme="minorHAnsi"/>
        </w:rPr>
        <w:t>bem pomocí odpovídajících vodičů</w:t>
      </w:r>
      <w:r w:rsidRPr="006764D9">
        <w:rPr>
          <w:rFonts w:asciiTheme="minorHAnsi" w:hAnsiTheme="minorHAnsi"/>
        </w:rPr>
        <w:t xml:space="preserve"> zeleno-žlutá připojeny ekvipotenciální přípojnice u jednotlivých podružných rozvaděčů </w:t>
      </w:r>
    </w:p>
    <w:p w14:paraId="5C06C4F7" w14:textId="77777777" w:rsidR="006579B9" w:rsidRPr="006764D9" w:rsidRDefault="006579B9" w:rsidP="00D93E47">
      <w:pPr>
        <w:pStyle w:val="Nadpis1"/>
        <w:rPr>
          <w:rFonts w:asciiTheme="minorHAnsi" w:hAnsiTheme="minorHAnsi"/>
        </w:rPr>
      </w:pPr>
      <w:bookmarkStart w:id="16" w:name="_Toc148094700"/>
      <w:r w:rsidRPr="006764D9">
        <w:rPr>
          <w:rFonts w:asciiTheme="minorHAnsi" w:hAnsiTheme="minorHAnsi"/>
        </w:rPr>
        <w:lastRenderedPageBreak/>
        <w:t>POŽADAVKY NA VÝROBKY</w:t>
      </w:r>
      <w:bookmarkEnd w:id="16"/>
    </w:p>
    <w:p w14:paraId="0ABF1FBC" w14:textId="3416E64E" w:rsidR="006579B9" w:rsidRPr="006764D9" w:rsidRDefault="006579B9" w:rsidP="006579B9">
      <w:pPr>
        <w:rPr>
          <w:rFonts w:asciiTheme="minorHAnsi" w:hAnsiTheme="minorHAnsi"/>
        </w:rPr>
      </w:pPr>
      <w:r w:rsidRPr="006764D9">
        <w:rPr>
          <w:rFonts w:asciiTheme="minorHAnsi" w:hAnsiTheme="minorHAnsi"/>
        </w:rPr>
        <w:t xml:space="preserve">Veškeré dodané výrobky (přístroje, svítidla, NO, </w:t>
      </w:r>
      <w:r w:rsidR="00EE07CA">
        <w:rPr>
          <w:rFonts w:asciiTheme="minorHAnsi" w:hAnsiTheme="minorHAnsi"/>
        </w:rPr>
        <w:t>…</w:t>
      </w:r>
      <w:r w:rsidRPr="006764D9">
        <w:rPr>
          <w:rFonts w:asciiTheme="minorHAnsi" w:hAnsiTheme="minorHAnsi"/>
        </w:rPr>
        <w:t xml:space="preserve">) budou odpovídat požadavku </w:t>
      </w:r>
      <w:r w:rsidRPr="006764D9">
        <w:rPr>
          <w:rFonts w:asciiTheme="minorHAnsi" w:hAnsiTheme="minorHAnsi"/>
          <w:b/>
        </w:rPr>
        <w:t xml:space="preserve">zákona č. 22/1997 Sb. </w:t>
      </w:r>
      <w:r w:rsidRPr="006764D9">
        <w:rPr>
          <w:rFonts w:asciiTheme="minorHAnsi" w:hAnsiTheme="minorHAnsi"/>
        </w:rPr>
        <w:t xml:space="preserve">(ve znění pozdějších předpisů), o technických požadavcích na výrobky a </w:t>
      </w:r>
      <w:r w:rsidR="00BB0814" w:rsidRPr="006764D9">
        <w:rPr>
          <w:rFonts w:asciiTheme="minorHAnsi" w:hAnsiTheme="minorHAnsi"/>
        </w:rPr>
        <w:t>požadavku investora</w:t>
      </w:r>
      <w:r w:rsidRPr="006764D9">
        <w:rPr>
          <w:rFonts w:asciiTheme="minorHAnsi" w:hAnsiTheme="minorHAnsi"/>
        </w:rPr>
        <w:t>.</w:t>
      </w:r>
    </w:p>
    <w:p w14:paraId="61312744" w14:textId="77777777" w:rsidR="00F11A22" w:rsidRPr="006764D9" w:rsidRDefault="00F11A22" w:rsidP="00D93E47">
      <w:pPr>
        <w:pStyle w:val="Nadpis1"/>
        <w:rPr>
          <w:rFonts w:asciiTheme="minorHAnsi" w:hAnsiTheme="minorHAnsi"/>
        </w:rPr>
      </w:pPr>
      <w:bookmarkStart w:id="17" w:name="_Toc148094701"/>
      <w:r w:rsidRPr="006764D9">
        <w:rPr>
          <w:rFonts w:asciiTheme="minorHAnsi" w:hAnsiTheme="minorHAnsi"/>
        </w:rPr>
        <w:t>ZÁVĚREČNÁ USTANOVENÍ</w:t>
      </w:r>
      <w:bookmarkEnd w:id="17"/>
    </w:p>
    <w:p w14:paraId="5B1F6E79" w14:textId="7DAFDA1F" w:rsidR="006764D9" w:rsidRPr="006764D9" w:rsidRDefault="006764D9" w:rsidP="006764D9">
      <w:pPr>
        <w:contextualSpacing/>
        <w:rPr>
          <w:rFonts w:asciiTheme="minorHAnsi" w:hAnsiTheme="minorHAnsi" w:cs="Calibri"/>
        </w:rPr>
      </w:pPr>
      <w:r w:rsidRPr="006764D9">
        <w:rPr>
          <w:rFonts w:asciiTheme="minorHAnsi" w:hAnsiTheme="minorHAnsi" w:cs="Calibri"/>
        </w:rPr>
        <w:t xml:space="preserve">Pracovníci musí mít příslušnou elektrotechnickou kvalifikaci pro tuto činnost dle ČSN EN 50 110-1 ed.3, dle vyhlášky č. 50/1978 Sb. a vyhlášky 100/1995 </w:t>
      </w:r>
      <w:proofErr w:type="spellStart"/>
      <w:r w:rsidRPr="006764D9">
        <w:rPr>
          <w:rFonts w:asciiTheme="minorHAnsi" w:hAnsiTheme="minorHAnsi" w:cs="Calibri"/>
        </w:rPr>
        <w:t>Sb</w:t>
      </w:r>
      <w:proofErr w:type="spellEnd"/>
      <w:r w:rsidRPr="006764D9">
        <w:rPr>
          <w:rFonts w:asciiTheme="minorHAnsi" w:hAnsiTheme="minorHAnsi" w:cs="Calibri"/>
        </w:rPr>
        <w:t>, dále musí být proškoleni výrobcem nebo jím pověřenou organizací. Při montáži a provozování zařízení je nutno dodržovat základní požadavky k</w:t>
      </w:r>
      <w:r w:rsidR="00EE07CA">
        <w:rPr>
          <w:rFonts w:asciiTheme="minorHAnsi" w:hAnsiTheme="minorHAnsi" w:cs="Calibri"/>
        </w:rPr>
        <w:t> </w:t>
      </w:r>
      <w:r w:rsidRPr="006764D9">
        <w:rPr>
          <w:rFonts w:asciiTheme="minorHAnsi" w:hAnsiTheme="minorHAnsi" w:cs="Calibri"/>
        </w:rPr>
        <w:t>zajištění bezpečné práce podle ČSN EN 50 110-1 ed.3. Veškeré práce na elektrickém zařízení, tj. údržba, kontrola, opravy atd. mohou být prováděny pouze při respektování ustanovení normy ČSN EN 50 110-1 ed.3.</w:t>
      </w:r>
    </w:p>
    <w:p w14:paraId="5FDE0A5F" w14:textId="0668D80C" w:rsidR="006764D9" w:rsidRPr="006764D9" w:rsidRDefault="006764D9" w:rsidP="006764D9">
      <w:pPr>
        <w:contextualSpacing/>
        <w:rPr>
          <w:rFonts w:asciiTheme="minorHAnsi" w:hAnsiTheme="minorHAnsi" w:cs="Calibri"/>
        </w:rPr>
      </w:pPr>
      <w:r w:rsidRPr="006764D9">
        <w:rPr>
          <w:rFonts w:asciiTheme="minorHAnsi" w:hAnsiTheme="minorHAnsi" w:cs="Calibri"/>
        </w:rPr>
        <w:t>Do provozu lze uvést jen takové zařízení, které prošlo výchozí revizí dle ČSN 33 2000-6 ed.2. Zařízení musí vyhovovat všem platným požadavkům elektrotechnických předpisů a norem ČSN, musí být před uvedením do provozu přezkoušeno, zda je provedeno v</w:t>
      </w:r>
      <w:r w:rsidR="00EE07CA">
        <w:rPr>
          <w:rFonts w:asciiTheme="minorHAnsi" w:hAnsiTheme="minorHAnsi" w:cs="Calibri"/>
        </w:rPr>
        <w:t> </w:t>
      </w:r>
      <w:r w:rsidRPr="006764D9">
        <w:rPr>
          <w:rFonts w:asciiTheme="minorHAnsi" w:hAnsiTheme="minorHAnsi" w:cs="Calibri"/>
        </w:rPr>
        <w:t>souladu s</w:t>
      </w:r>
      <w:r w:rsidR="00EE07CA">
        <w:rPr>
          <w:rFonts w:asciiTheme="minorHAnsi" w:hAnsiTheme="minorHAnsi" w:cs="Calibri"/>
        </w:rPr>
        <w:t> </w:t>
      </w:r>
      <w:r w:rsidRPr="006764D9">
        <w:rPr>
          <w:rFonts w:asciiTheme="minorHAnsi" w:hAnsiTheme="minorHAnsi" w:cs="Calibri"/>
        </w:rPr>
        <w:t>dokumentací, zda jako celek má požadované vlastnosti, zda při jeho provozu nemůže dojít k</w:t>
      </w:r>
      <w:r w:rsidR="00EE07CA">
        <w:rPr>
          <w:rFonts w:asciiTheme="minorHAnsi" w:hAnsiTheme="minorHAnsi" w:cs="Calibri"/>
        </w:rPr>
        <w:t> </w:t>
      </w:r>
      <w:r w:rsidRPr="006764D9">
        <w:rPr>
          <w:rFonts w:asciiTheme="minorHAnsi" w:hAnsiTheme="minorHAnsi" w:cs="Calibri"/>
        </w:rPr>
        <w:t>ohrožení života nebo zdraví osob a zda neruší jiná zařízení. Zařízení musí být uvedeno do provozu na základě Výchozí revize – D, prohlídky právnickou osobou a vydání Průkazu způsobilosti UTZ dle Zákona o drahách a Vyhlášky č.100/1995 Sb. Řád určených technických zařízení.</w:t>
      </w:r>
    </w:p>
    <w:p w14:paraId="6440C65C" w14:textId="308D01F7" w:rsidR="006764D9" w:rsidRPr="006764D9" w:rsidRDefault="006764D9" w:rsidP="006764D9">
      <w:pPr>
        <w:contextualSpacing/>
        <w:rPr>
          <w:rFonts w:asciiTheme="minorHAnsi" w:hAnsiTheme="minorHAnsi" w:cs="Calibri"/>
        </w:rPr>
      </w:pPr>
      <w:r w:rsidRPr="006764D9">
        <w:rPr>
          <w:rFonts w:asciiTheme="minorHAnsi" w:hAnsiTheme="minorHAnsi" w:cs="Calibri"/>
        </w:rPr>
        <w:t>Zařízení musí být udržováno v</w:t>
      </w:r>
      <w:r w:rsidR="00EE07CA">
        <w:rPr>
          <w:rFonts w:asciiTheme="minorHAnsi" w:hAnsiTheme="minorHAnsi" w:cs="Calibri"/>
        </w:rPr>
        <w:t> </w:t>
      </w:r>
      <w:r w:rsidRPr="006764D9">
        <w:rPr>
          <w:rFonts w:asciiTheme="minorHAnsi" w:hAnsiTheme="minorHAnsi" w:cs="Calibri"/>
        </w:rPr>
        <w:t>takovém stavu, aby byla zajištěna jeho správná činnost a aby byly dodrženy požadavky elektrické a mechanické bezpečnosti, jakož i všechny ostatní požadavky podle příslušných předpisů.</w:t>
      </w:r>
    </w:p>
    <w:p w14:paraId="2406AE2F" w14:textId="77777777" w:rsidR="006764D9" w:rsidRPr="006764D9" w:rsidRDefault="006764D9" w:rsidP="006764D9">
      <w:pPr>
        <w:contextualSpacing/>
        <w:rPr>
          <w:rFonts w:asciiTheme="minorHAnsi" w:hAnsiTheme="minorHAnsi" w:cs="Calibri"/>
        </w:rPr>
      </w:pPr>
    </w:p>
    <w:p w14:paraId="2F551718" w14:textId="77777777" w:rsidR="006764D9" w:rsidRPr="006764D9" w:rsidRDefault="006764D9" w:rsidP="006764D9">
      <w:pPr>
        <w:contextualSpacing/>
        <w:rPr>
          <w:rFonts w:asciiTheme="minorHAnsi" w:hAnsiTheme="minorHAnsi" w:cs="Calibri"/>
          <w:b/>
        </w:rPr>
      </w:pPr>
      <w:r w:rsidRPr="006764D9">
        <w:rPr>
          <w:rFonts w:asciiTheme="minorHAnsi" w:hAnsiTheme="minorHAnsi" w:cs="Calibri"/>
          <w:b/>
        </w:rPr>
        <w:t xml:space="preserve">Stanovení lhůt provádění pravidelných revizí a kontrol el. </w:t>
      </w:r>
      <w:proofErr w:type="gramStart"/>
      <w:r w:rsidRPr="006764D9">
        <w:rPr>
          <w:rFonts w:asciiTheme="minorHAnsi" w:hAnsiTheme="minorHAnsi" w:cs="Calibri"/>
          <w:b/>
        </w:rPr>
        <w:t>zařízení</w:t>
      </w:r>
      <w:proofErr w:type="gramEnd"/>
      <w:r w:rsidRPr="006764D9">
        <w:rPr>
          <w:rFonts w:asciiTheme="minorHAnsi" w:hAnsiTheme="minorHAnsi" w:cs="Calibri"/>
          <w:b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1559"/>
        <w:gridCol w:w="4568"/>
      </w:tblGrid>
      <w:tr w:rsidR="006764D9" w:rsidRPr="006764D9" w14:paraId="72DE45A9" w14:textId="77777777" w:rsidTr="006764D9">
        <w:tc>
          <w:tcPr>
            <w:tcW w:w="3085" w:type="dxa"/>
          </w:tcPr>
          <w:p w14:paraId="6E63BB46" w14:textId="77777777" w:rsidR="006764D9" w:rsidRPr="006764D9" w:rsidRDefault="006764D9" w:rsidP="00753D46">
            <w:pPr>
              <w:contextualSpacing/>
              <w:rPr>
                <w:rFonts w:asciiTheme="minorHAnsi" w:hAnsiTheme="minorHAnsi" w:cs="Calibri"/>
                <w:b/>
              </w:rPr>
            </w:pPr>
            <w:r w:rsidRPr="006764D9">
              <w:rPr>
                <w:rFonts w:asciiTheme="minorHAnsi" w:hAnsiTheme="minorHAnsi" w:cs="Calibri"/>
                <w:b/>
              </w:rPr>
              <w:t>Revize, kontrola části:</w:t>
            </w:r>
          </w:p>
        </w:tc>
        <w:tc>
          <w:tcPr>
            <w:tcW w:w="1559" w:type="dxa"/>
          </w:tcPr>
          <w:p w14:paraId="0314582E" w14:textId="77777777" w:rsidR="006764D9" w:rsidRPr="006764D9" w:rsidRDefault="006764D9" w:rsidP="00753D46">
            <w:pPr>
              <w:contextualSpacing/>
              <w:rPr>
                <w:rFonts w:asciiTheme="minorHAnsi" w:hAnsiTheme="minorHAnsi" w:cs="Calibri"/>
                <w:b/>
              </w:rPr>
            </w:pPr>
            <w:r w:rsidRPr="006764D9">
              <w:rPr>
                <w:rFonts w:asciiTheme="minorHAnsi" w:hAnsiTheme="minorHAnsi" w:cs="Calibri"/>
                <w:b/>
              </w:rPr>
              <w:t>Lhůty co:</w:t>
            </w:r>
          </w:p>
        </w:tc>
        <w:tc>
          <w:tcPr>
            <w:tcW w:w="4568" w:type="dxa"/>
          </w:tcPr>
          <w:p w14:paraId="3E8797FB" w14:textId="77777777" w:rsidR="006764D9" w:rsidRPr="006764D9" w:rsidRDefault="006764D9" w:rsidP="006764D9">
            <w:pPr>
              <w:ind w:firstLine="0"/>
              <w:contextualSpacing/>
              <w:rPr>
                <w:rFonts w:asciiTheme="minorHAnsi" w:hAnsiTheme="minorHAnsi" w:cs="Calibri"/>
                <w:b/>
              </w:rPr>
            </w:pPr>
            <w:r w:rsidRPr="006764D9">
              <w:rPr>
                <w:rFonts w:asciiTheme="minorHAnsi" w:hAnsiTheme="minorHAnsi" w:cs="Calibri"/>
                <w:b/>
              </w:rPr>
              <w:t>Stanovuje:</w:t>
            </w:r>
          </w:p>
        </w:tc>
      </w:tr>
      <w:tr w:rsidR="006764D9" w:rsidRPr="006764D9" w14:paraId="5D6F0DF6" w14:textId="77777777" w:rsidTr="006764D9">
        <w:tc>
          <w:tcPr>
            <w:tcW w:w="3085" w:type="dxa"/>
          </w:tcPr>
          <w:p w14:paraId="54234E31" w14:textId="77777777" w:rsidR="006764D9" w:rsidRPr="006764D9" w:rsidRDefault="006764D9" w:rsidP="006764D9">
            <w:pPr>
              <w:contextualSpacing/>
              <w:jc w:val="left"/>
              <w:rPr>
                <w:rFonts w:asciiTheme="minorHAnsi" w:hAnsiTheme="minorHAnsi" w:cs="Calibri"/>
                <w:b/>
              </w:rPr>
            </w:pPr>
            <w:r w:rsidRPr="006764D9">
              <w:rPr>
                <w:rFonts w:asciiTheme="minorHAnsi" w:hAnsiTheme="minorHAnsi" w:cs="Calibri"/>
              </w:rPr>
              <w:t>Revize elektrického zařízení</w:t>
            </w:r>
          </w:p>
        </w:tc>
        <w:tc>
          <w:tcPr>
            <w:tcW w:w="1559" w:type="dxa"/>
          </w:tcPr>
          <w:p w14:paraId="697B99EC" w14:textId="77777777" w:rsidR="006764D9" w:rsidRPr="006764D9" w:rsidRDefault="006764D9" w:rsidP="006764D9">
            <w:pPr>
              <w:contextualSpacing/>
              <w:jc w:val="left"/>
              <w:rPr>
                <w:rFonts w:asciiTheme="minorHAnsi" w:hAnsiTheme="minorHAnsi" w:cs="Calibri"/>
                <w:b/>
              </w:rPr>
            </w:pPr>
            <w:r w:rsidRPr="006764D9">
              <w:rPr>
                <w:rFonts w:asciiTheme="minorHAnsi" w:hAnsiTheme="minorHAnsi" w:cs="Calibri"/>
              </w:rPr>
              <w:t>5 roků</w:t>
            </w:r>
          </w:p>
        </w:tc>
        <w:tc>
          <w:tcPr>
            <w:tcW w:w="4568" w:type="dxa"/>
          </w:tcPr>
          <w:p w14:paraId="45CCD0B2" w14:textId="77777777" w:rsidR="006764D9" w:rsidRPr="006764D9" w:rsidRDefault="006764D9" w:rsidP="006764D9">
            <w:pPr>
              <w:ind w:firstLine="0"/>
              <w:contextualSpacing/>
              <w:jc w:val="left"/>
              <w:rPr>
                <w:rFonts w:asciiTheme="minorHAnsi" w:hAnsiTheme="minorHAnsi" w:cs="Calibri"/>
                <w:b/>
              </w:rPr>
            </w:pPr>
            <w:proofErr w:type="gramStart"/>
            <w:r w:rsidRPr="006764D9">
              <w:rPr>
                <w:rFonts w:asciiTheme="minorHAnsi" w:hAnsiTheme="minorHAnsi" w:cs="Calibri"/>
              </w:rPr>
              <w:t>vyhl.č.</w:t>
            </w:r>
            <w:proofErr w:type="gramEnd"/>
            <w:r w:rsidRPr="006764D9">
              <w:rPr>
                <w:rFonts w:asciiTheme="minorHAnsi" w:hAnsiTheme="minorHAnsi" w:cs="Calibri"/>
              </w:rPr>
              <w:t>100/1995 Sb. prostory normální</w:t>
            </w:r>
          </w:p>
        </w:tc>
      </w:tr>
      <w:tr w:rsidR="006764D9" w:rsidRPr="006764D9" w14:paraId="4F13ACF3" w14:textId="77777777" w:rsidTr="006764D9">
        <w:tc>
          <w:tcPr>
            <w:tcW w:w="3085" w:type="dxa"/>
          </w:tcPr>
          <w:p w14:paraId="08777348" w14:textId="77777777" w:rsidR="006764D9" w:rsidRPr="006764D9" w:rsidRDefault="006764D9" w:rsidP="006764D9">
            <w:pPr>
              <w:contextualSpacing/>
              <w:jc w:val="left"/>
              <w:rPr>
                <w:rFonts w:asciiTheme="minorHAnsi" w:hAnsiTheme="minorHAnsi" w:cs="Calibri"/>
                <w:b/>
              </w:rPr>
            </w:pPr>
            <w:r w:rsidRPr="006764D9">
              <w:rPr>
                <w:rFonts w:asciiTheme="minorHAnsi" w:hAnsiTheme="minorHAnsi" w:cs="Calibri"/>
              </w:rPr>
              <w:t>Revize elektrického zařízení</w:t>
            </w:r>
          </w:p>
        </w:tc>
        <w:tc>
          <w:tcPr>
            <w:tcW w:w="1559" w:type="dxa"/>
          </w:tcPr>
          <w:p w14:paraId="698E4D9F" w14:textId="77777777" w:rsidR="006764D9" w:rsidRPr="006764D9" w:rsidRDefault="006764D9" w:rsidP="006764D9">
            <w:pPr>
              <w:contextualSpacing/>
              <w:jc w:val="left"/>
              <w:rPr>
                <w:rFonts w:asciiTheme="minorHAnsi" w:hAnsiTheme="minorHAnsi" w:cs="Calibri"/>
                <w:b/>
              </w:rPr>
            </w:pPr>
            <w:r w:rsidRPr="006764D9">
              <w:rPr>
                <w:rFonts w:asciiTheme="minorHAnsi" w:hAnsiTheme="minorHAnsi" w:cs="Calibri"/>
              </w:rPr>
              <w:t>3 roky</w:t>
            </w:r>
          </w:p>
        </w:tc>
        <w:tc>
          <w:tcPr>
            <w:tcW w:w="4568" w:type="dxa"/>
          </w:tcPr>
          <w:p w14:paraId="1344BD02" w14:textId="56D1EF21" w:rsidR="006764D9" w:rsidRPr="006764D9" w:rsidRDefault="006764D9" w:rsidP="006764D9">
            <w:pPr>
              <w:ind w:firstLine="0"/>
              <w:contextualSpacing/>
              <w:jc w:val="left"/>
              <w:rPr>
                <w:rFonts w:asciiTheme="minorHAnsi" w:hAnsiTheme="minorHAnsi" w:cs="Calibri"/>
                <w:b/>
              </w:rPr>
            </w:pPr>
            <w:proofErr w:type="gramStart"/>
            <w:r w:rsidRPr="006764D9">
              <w:rPr>
                <w:rFonts w:asciiTheme="minorHAnsi" w:hAnsiTheme="minorHAnsi" w:cs="Calibri"/>
              </w:rPr>
              <w:t>vyhl.č.</w:t>
            </w:r>
            <w:proofErr w:type="gramEnd"/>
            <w:r w:rsidRPr="006764D9">
              <w:rPr>
                <w:rFonts w:asciiTheme="minorHAnsi" w:hAnsiTheme="minorHAnsi" w:cs="Calibri"/>
              </w:rPr>
              <w:t>100/1995 Sb. prostory s</w:t>
            </w:r>
            <w:r w:rsidR="00EE07CA">
              <w:rPr>
                <w:rFonts w:asciiTheme="minorHAnsi" w:hAnsiTheme="minorHAnsi" w:cs="Calibri"/>
              </w:rPr>
              <w:t> </w:t>
            </w:r>
            <w:r w:rsidRPr="006764D9">
              <w:rPr>
                <w:rFonts w:asciiTheme="minorHAnsi" w:hAnsiTheme="minorHAnsi" w:cs="Calibri"/>
              </w:rPr>
              <w:t>vlivem AE4</w:t>
            </w:r>
          </w:p>
        </w:tc>
      </w:tr>
      <w:tr w:rsidR="006764D9" w:rsidRPr="006764D9" w14:paraId="045F6E9B" w14:textId="77777777" w:rsidTr="006764D9">
        <w:tc>
          <w:tcPr>
            <w:tcW w:w="3085" w:type="dxa"/>
          </w:tcPr>
          <w:p w14:paraId="40DEBB19" w14:textId="77777777" w:rsidR="006764D9" w:rsidRPr="006764D9" w:rsidRDefault="006764D9" w:rsidP="006764D9">
            <w:pPr>
              <w:contextualSpacing/>
              <w:jc w:val="left"/>
              <w:rPr>
                <w:rFonts w:asciiTheme="minorHAnsi" w:hAnsiTheme="minorHAnsi" w:cs="Calibri"/>
                <w:b/>
              </w:rPr>
            </w:pPr>
            <w:r w:rsidRPr="006764D9">
              <w:rPr>
                <w:rFonts w:asciiTheme="minorHAnsi" w:hAnsiTheme="minorHAnsi" w:cs="Calibri"/>
              </w:rPr>
              <w:t>Revize elektrického zařízení</w:t>
            </w:r>
          </w:p>
        </w:tc>
        <w:tc>
          <w:tcPr>
            <w:tcW w:w="1559" w:type="dxa"/>
          </w:tcPr>
          <w:p w14:paraId="3BBC793C" w14:textId="77777777" w:rsidR="006764D9" w:rsidRPr="006764D9" w:rsidRDefault="006764D9" w:rsidP="006764D9">
            <w:pPr>
              <w:contextualSpacing/>
              <w:jc w:val="left"/>
              <w:rPr>
                <w:rFonts w:asciiTheme="minorHAnsi" w:hAnsiTheme="minorHAnsi" w:cs="Calibri"/>
                <w:b/>
              </w:rPr>
            </w:pPr>
            <w:r w:rsidRPr="006764D9">
              <w:rPr>
                <w:rFonts w:asciiTheme="minorHAnsi" w:hAnsiTheme="minorHAnsi" w:cs="Calibri"/>
              </w:rPr>
              <w:t>4 roky</w:t>
            </w:r>
          </w:p>
        </w:tc>
        <w:tc>
          <w:tcPr>
            <w:tcW w:w="4568" w:type="dxa"/>
          </w:tcPr>
          <w:p w14:paraId="4883D3C1" w14:textId="77777777" w:rsidR="006764D9" w:rsidRPr="006764D9" w:rsidRDefault="006764D9" w:rsidP="006764D9">
            <w:pPr>
              <w:ind w:firstLine="0"/>
              <w:contextualSpacing/>
              <w:jc w:val="left"/>
              <w:rPr>
                <w:rFonts w:asciiTheme="minorHAnsi" w:hAnsiTheme="minorHAnsi" w:cs="Calibri"/>
                <w:b/>
              </w:rPr>
            </w:pPr>
            <w:proofErr w:type="gramStart"/>
            <w:r w:rsidRPr="006764D9">
              <w:rPr>
                <w:rFonts w:asciiTheme="minorHAnsi" w:hAnsiTheme="minorHAnsi" w:cs="Calibri"/>
              </w:rPr>
              <w:t>vyhl.č.</w:t>
            </w:r>
            <w:proofErr w:type="gramEnd"/>
            <w:r w:rsidRPr="006764D9">
              <w:rPr>
                <w:rFonts w:asciiTheme="minorHAnsi" w:hAnsiTheme="minorHAnsi" w:cs="Calibri"/>
              </w:rPr>
              <w:t>100/1995 Sb. prostory venkovní</w:t>
            </w:r>
          </w:p>
        </w:tc>
      </w:tr>
      <w:tr w:rsidR="006764D9" w:rsidRPr="006764D9" w14:paraId="2164F005" w14:textId="77777777" w:rsidTr="006764D9">
        <w:tc>
          <w:tcPr>
            <w:tcW w:w="3085" w:type="dxa"/>
          </w:tcPr>
          <w:p w14:paraId="5C22DB77" w14:textId="06F1971C" w:rsidR="006764D9" w:rsidRPr="006764D9" w:rsidRDefault="006764D9" w:rsidP="006764D9">
            <w:pPr>
              <w:contextualSpacing/>
              <w:jc w:val="left"/>
              <w:rPr>
                <w:rFonts w:asciiTheme="minorHAnsi" w:hAnsiTheme="minorHAnsi" w:cs="Calibri"/>
              </w:rPr>
            </w:pPr>
            <w:r w:rsidRPr="006764D9">
              <w:rPr>
                <w:rFonts w:asciiTheme="minorHAnsi" w:hAnsiTheme="minorHAnsi" w:cs="Calibri"/>
              </w:rPr>
              <w:t>Kontrola zařízení obecně</w:t>
            </w:r>
          </w:p>
        </w:tc>
        <w:tc>
          <w:tcPr>
            <w:tcW w:w="1559" w:type="dxa"/>
          </w:tcPr>
          <w:p w14:paraId="404A560C" w14:textId="6D517C60" w:rsidR="006764D9" w:rsidRPr="006764D9" w:rsidRDefault="006764D9" w:rsidP="006764D9">
            <w:pPr>
              <w:contextualSpacing/>
              <w:jc w:val="left"/>
              <w:rPr>
                <w:rFonts w:asciiTheme="minorHAnsi" w:hAnsiTheme="minorHAnsi" w:cs="Calibri"/>
              </w:rPr>
            </w:pPr>
            <w:r w:rsidRPr="006764D9">
              <w:rPr>
                <w:rFonts w:asciiTheme="minorHAnsi" w:hAnsiTheme="minorHAnsi" w:cs="Calibri"/>
              </w:rPr>
              <w:t>1 rok</w:t>
            </w:r>
          </w:p>
        </w:tc>
        <w:tc>
          <w:tcPr>
            <w:tcW w:w="4568" w:type="dxa"/>
          </w:tcPr>
          <w:p w14:paraId="7ED3E0D3" w14:textId="0685E0A7" w:rsidR="006764D9" w:rsidRPr="006764D9" w:rsidRDefault="006764D9" w:rsidP="006764D9">
            <w:pPr>
              <w:ind w:firstLine="0"/>
              <w:contextualSpacing/>
              <w:jc w:val="left"/>
              <w:rPr>
                <w:rFonts w:asciiTheme="minorHAnsi" w:hAnsiTheme="minorHAnsi" w:cs="Calibri"/>
              </w:rPr>
            </w:pPr>
            <w:r w:rsidRPr="006764D9">
              <w:rPr>
                <w:rFonts w:asciiTheme="minorHAnsi" w:hAnsiTheme="minorHAnsi" w:cs="Calibri"/>
              </w:rPr>
              <w:t>Nařízení vlády č.378/2001 Sb.</w:t>
            </w:r>
          </w:p>
        </w:tc>
      </w:tr>
      <w:tr w:rsidR="006764D9" w:rsidRPr="006764D9" w14:paraId="3A1839A2" w14:textId="77777777" w:rsidTr="006764D9">
        <w:tc>
          <w:tcPr>
            <w:tcW w:w="3085" w:type="dxa"/>
          </w:tcPr>
          <w:p w14:paraId="3858C2EA" w14:textId="35099A37" w:rsidR="006764D9" w:rsidRPr="006764D9" w:rsidRDefault="006764D9" w:rsidP="006764D9">
            <w:pPr>
              <w:contextualSpacing/>
              <w:jc w:val="left"/>
              <w:rPr>
                <w:rFonts w:asciiTheme="minorHAnsi" w:hAnsiTheme="minorHAnsi" w:cs="Calibri"/>
              </w:rPr>
            </w:pPr>
            <w:r w:rsidRPr="006764D9">
              <w:rPr>
                <w:rFonts w:asciiTheme="minorHAnsi" w:hAnsiTheme="minorHAnsi"/>
              </w:rPr>
              <w:t>Provozuschopnost PBZ</w:t>
            </w:r>
            <w:r w:rsidR="00C24FF6">
              <w:rPr>
                <w:rFonts w:asciiTheme="minorHAnsi" w:hAnsiTheme="minorHAnsi"/>
              </w:rPr>
              <w:t>, NO</w:t>
            </w:r>
          </w:p>
        </w:tc>
        <w:tc>
          <w:tcPr>
            <w:tcW w:w="1559" w:type="dxa"/>
          </w:tcPr>
          <w:p w14:paraId="403A4F58" w14:textId="17EBBE97" w:rsidR="006764D9" w:rsidRPr="006764D9" w:rsidRDefault="006764D9" w:rsidP="006764D9">
            <w:pPr>
              <w:contextualSpacing/>
              <w:jc w:val="left"/>
              <w:rPr>
                <w:rFonts w:asciiTheme="minorHAnsi" w:hAnsiTheme="minorHAnsi" w:cs="Calibri"/>
              </w:rPr>
            </w:pPr>
            <w:r w:rsidRPr="006764D9">
              <w:rPr>
                <w:rFonts w:asciiTheme="minorHAnsi" w:hAnsiTheme="minorHAnsi" w:cs="Calibri"/>
              </w:rPr>
              <w:t>1 rok</w:t>
            </w:r>
          </w:p>
        </w:tc>
        <w:tc>
          <w:tcPr>
            <w:tcW w:w="4568" w:type="dxa"/>
          </w:tcPr>
          <w:p w14:paraId="5CE782B5" w14:textId="77777777" w:rsidR="006764D9" w:rsidRPr="006764D9" w:rsidRDefault="006764D9" w:rsidP="006764D9">
            <w:pPr>
              <w:ind w:firstLine="0"/>
              <w:jc w:val="left"/>
              <w:rPr>
                <w:rFonts w:asciiTheme="minorHAnsi" w:hAnsiTheme="minorHAnsi"/>
              </w:rPr>
            </w:pPr>
            <w:r w:rsidRPr="006764D9">
              <w:rPr>
                <w:rFonts w:asciiTheme="minorHAnsi" w:hAnsiTheme="minorHAnsi"/>
              </w:rPr>
              <w:t>ČSN 73 0875</w:t>
            </w:r>
          </w:p>
          <w:p w14:paraId="1802AFA0" w14:textId="388E3804" w:rsidR="006764D9" w:rsidRPr="006764D9" w:rsidRDefault="006764D9" w:rsidP="006764D9">
            <w:pPr>
              <w:ind w:firstLine="0"/>
              <w:contextualSpacing/>
              <w:jc w:val="left"/>
              <w:rPr>
                <w:rFonts w:asciiTheme="minorHAnsi" w:hAnsiTheme="minorHAnsi" w:cs="Calibri"/>
              </w:rPr>
            </w:pPr>
            <w:r w:rsidRPr="006764D9">
              <w:rPr>
                <w:rFonts w:asciiTheme="minorHAnsi" w:hAnsiTheme="minorHAnsi"/>
              </w:rPr>
              <w:t>Vyhláška MV č. 246/2001 Sb.</w:t>
            </w:r>
          </w:p>
        </w:tc>
      </w:tr>
      <w:tr w:rsidR="00EE07CA" w:rsidRPr="006764D9" w14:paraId="189F4240" w14:textId="77777777" w:rsidTr="006764D9">
        <w:tc>
          <w:tcPr>
            <w:tcW w:w="3085" w:type="dxa"/>
          </w:tcPr>
          <w:p w14:paraId="4ECFA75E" w14:textId="0F54ADF3" w:rsidR="00EE07CA" w:rsidRDefault="00EE07CA" w:rsidP="006764D9">
            <w:pPr>
              <w:contextualSpacing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Revize elektrického zařízení</w:t>
            </w:r>
          </w:p>
          <w:p w14:paraId="21941F33" w14:textId="124C4E7E" w:rsidR="00EE07CA" w:rsidRPr="006764D9" w:rsidRDefault="00EE07CA" w:rsidP="006764D9">
            <w:pPr>
              <w:contextualSpacing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mimo prostory SŽ</w:t>
            </w:r>
          </w:p>
        </w:tc>
        <w:tc>
          <w:tcPr>
            <w:tcW w:w="1559" w:type="dxa"/>
          </w:tcPr>
          <w:p w14:paraId="4A7DAF29" w14:textId="0D68CE30" w:rsidR="00EE07CA" w:rsidRPr="006764D9" w:rsidRDefault="00EE07CA" w:rsidP="006764D9">
            <w:pPr>
              <w:contextualSpacing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5 roků</w:t>
            </w:r>
          </w:p>
        </w:tc>
        <w:tc>
          <w:tcPr>
            <w:tcW w:w="4568" w:type="dxa"/>
          </w:tcPr>
          <w:p w14:paraId="52B5843F" w14:textId="146BFA2A" w:rsidR="00EE07CA" w:rsidRPr="006764D9" w:rsidRDefault="00EE07CA" w:rsidP="006764D9">
            <w:pPr>
              <w:ind w:firstLine="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NV č. 190/2022 Sb.</w:t>
            </w:r>
          </w:p>
        </w:tc>
      </w:tr>
    </w:tbl>
    <w:p w14:paraId="2AC96D26" w14:textId="77777777" w:rsidR="006764D9" w:rsidRPr="006764D9" w:rsidRDefault="006764D9" w:rsidP="006764D9">
      <w:pPr>
        <w:contextualSpacing/>
        <w:rPr>
          <w:rFonts w:asciiTheme="minorHAnsi" w:hAnsiTheme="minorHAnsi" w:cs="Calibri"/>
        </w:rPr>
      </w:pPr>
      <w:r w:rsidRPr="006764D9">
        <w:rPr>
          <w:rFonts w:asciiTheme="minorHAnsi" w:hAnsiTheme="minorHAnsi" w:cs="Calibri"/>
        </w:rPr>
        <w:t>Tabulka stanovující provádění revizí a prohlídek řešeného objektu</w:t>
      </w:r>
    </w:p>
    <w:p w14:paraId="509C79ED" w14:textId="77777777" w:rsidR="006764D9" w:rsidRPr="006764D9" w:rsidRDefault="006764D9" w:rsidP="005F2728">
      <w:pPr>
        <w:spacing w:before="120" w:after="120"/>
        <w:jc w:val="center"/>
        <w:rPr>
          <w:rFonts w:asciiTheme="minorHAnsi" w:hAnsiTheme="minorHAnsi"/>
          <w:b/>
          <w:sz w:val="20"/>
          <w:szCs w:val="20"/>
        </w:rPr>
      </w:pPr>
    </w:p>
    <w:p w14:paraId="5BCDCA69" w14:textId="47E97873" w:rsidR="00A97B25" w:rsidRPr="006764D9" w:rsidRDefault="00A97B25" w:rsidP="00781D75">
      <w:pPr>
        <w:pStyle w:val="Nadpis1"/>
        <w:rPr>
          <w:rFonts w:asciiTheme="minorHAnsi" w:hAnsiTheme="minorHAnsi"/>
        </w:rPr>
      </w:pPr>
      <w:bookmarkStart w:id="18" w:name="_Toc148094702"/>
      <w:r w:rsidRPr="006764D9">
        <w:rPr>
          <w:rFonts w:asciiTheme="minorHAnsi" w:hAnsiTheme="minorHAnsi"/>
        </w:rPr>
        <w:t>PŘEDPISY A NORMY</w:t>
      </w:r>
      <w:bookmarkEnd w:id="18"/>
    </w:p>
    <w:p w14:paraId="00DB0181" w14:textId="42ADD909" w:rsidR="00F6694A" w:rsidRPr="006764D9" w:rsidRDefault="00F6694A" w:rsidP="00F6694A">
      <w:pPr>
        <w:rPr>
          <w:rFonts w:asciiTheme="minorHAnsi" w:hAnsiTheme="minorHAnsi"/>
        </w:rPr>
      </w:pPr>
      <w:r w:rsidRPr="006764D9">
        <w:rPr>
          <w:rFonts w:asciiTheme="minorHAnsi" w:hAnsiTheme="minorHAnsi"/>
        </w:rPr>
        <w:t xml:space="preserve">Projektová dokumentace byla zpracovaná podle platných norem </w:t>
      </w:r>
      <w:r w:rsidR="00FA74F4" w:rsidRPr="006764D9">
        <w:rPr>
          <w:rFonts w:asciiTheme="minorHAnsi" w:hAnsiTheme="minorHAnsi"/>
        </w:rPr>
        <w:t>ČSN,</w:t>
      </w:r>
      <w:r w:rsidRPr="006764D9">
        <w:rPr>
          <w:rFonts w:asciiTheme="minorHAnsi" w:hAnsiTheme="minorHAnsi"/>
        </w:rPr>
        <w:t xml:space="preserve"> a proto je třeba i montážní práce provést v souladu s těmito normami, stejně jako s montážními pokyny.</w:t>
      </w:r>
    </w:p>
    <w:p w14:paraId="6CD55FCB" w14:textId="77777777" w:rsidR="00F6694A" w:rsidRPr="006764D9" w:rsidRDefault="00F6694A" w:rsidP="00F6694A">
      <w:pPr>
        <w:rPr>
          <w:rFonts w:asciiTheme="minorHAnsi" w:hAnsiTheme="minorHAnsi"/>
        </w:rPr>
      </w:pPr>
      <w:r w:rsidRPr="006764D9">
        <w:rPr>
          <w:rFonts w:asciiTheme="minorHAnsi" w:hAnsiTheme="minorHAnsi"/>
        </w:rPr>
        <w:t>Dokumentace je provedena podle platných zákonů a vyhlášek a podle předpisů ČSN vydaných v době zpracování PD. Zejména pak:</w:t>
      </w:r>
    </w:p>
    <w:p w14:paraId="5333B38C" w14:textId="24DEF317" w:rsidR="00781D75" w:rsidRPr="006764D9" w:rsidRDefault="00781D75" w:rsidP="00AE7734">
      <w:pPr>
        <w:pStyle w:val="Odstavecseseznamem"/>
        <w:numPr>
          <w:ilvl w:val="0"/>
          <w:numId w:val="9"/>
        </w:numPr>
        <w:rPr>
          <w:rFonts w:asciiTheme="minorHAnsi" w:hAnsiTheme="minorHAnsi"/>
          <w:b/>
        </w:rPr>
      </w:pPr>
      <w:r w:rsidRPr="006764D9">
        <w:rPr>
          <w:rFonts w:asciiTheme="minorHAnsi" w:hAnsiTheme="minorHAnsi"/>
        </w:rPr>
        <w:t xml:space="preserve">ČSN 33 0165 </w:t>
      </w:r>
      <w:proofErr w:type="gramStart"/>
      <w:r w:rsidRPr="006764D9">
        <w:rPr>
          <w:rFonts w:asciiTheme="minorHAnsi" w:hAnsiTheme="minorHAnsi"/>
        </w:rPr>
        <w:t>ED.2</w:t>
      </w:r>
      <w:r w:rsidRPr="006764D9">
        <w:rPr>
          <w:rFonts w:asciiTheme="minorHAnsi" w:hAnsiTheme="minorHAnsi"/>
        </w:rPr>
        <w:tab/>
        <w:t>Značení</w:t>
      </w:r>
      <w:proofErr w:type="gramEnd"/>
      <w:r w:rsidRPr="006764D9">
        <w:rPr>
          <w:rFonts w:asciiTheme="minorHAnsi" w:hAnsiTheme="minorHAnsi"/>
        </w:rPr>
        <w:t xml:space="preserve"> vodičů barvami nebo </w:t>
      </w:r>
      <w:r w:rsidR="00FA74F4" w:rsidRPr="006764D9">
        <w:rPr>
          <w:rFonts w:asciiTheme="minorHAnsi" w:hAnsiTheme="minorHAnsi"/>
        </w:rPr>
        <w:t>číslicemi – Prováděcí</w:t>
      </w:r>
      <w:r w:rsidRPr="006764D9">
        <w:rPr>
          <w:rFonts w:asciiTheme="minorHAnsi" w:hAnsiTheme="minorHAnsi"/>
        </w:rPr>
        <w:t xml:space="preserve"> ustanovení</w:t>
      </w:r>
    </w:p>
    <w:p w14:paraId="55E4AB61" w14:textId="6734C066" w:rsidR="00F6694A" w:rsidRPr="006764D9" w:rsidRDefault="00781D75" w:rsidP="00AE7734">
      <w:pPr>
        <w:pStyle w:val="Odstavecseseznamem"/>
        <w:numPr>
          <w:ilvl w:val="0"/>
          <w:numId w:val="9"/>
        </w:numPr>
        <w:rPr>
          <w:rFonts w:asciiTheme="minorHAnsi" w:hAnsiTheme="minorHAnsi"/>
          <w:b/>
        </w:rPr>
      </w:pPr>
      <w:r w:rsidRPr="006764D9">
        <w:rPr>
          <w:rFonts w:asciiTheme="minorHAnsi" w:hAnsiTheme="minorHAnsi"/>
        </w:rPr>
        <w:t xml:space="preserve">ČSN 33 0360 </w:t>
      </w:r>
      <w:proofErr w:type="gramStart"/>
      <w:r w:rsidRPr="006764D9">
        <w:rPr>
          <w:rFonts w:asciiTheme="minorHAnsi" w:hAnsiTheme="minorHAnsi"/>
        </w:rPr>
        <w:t>ED.2</w:t>
      </w:r>
      <w:r w:rsidRPr="006764D9">
        <w:rPr>
          <w:rFonts w:asciiTheme="minorHAnsi" w:hAnsiTheme="minorHAnsi"/>
        </w:rPr>
        <w:tab/>
        <w:t>Místa</w:t>
      </w:r>
      <w:proofErr w:type="gramEnd"/>
      <w:r w:rsidRPr="006764D9">
        <w:rPr>
          <w:rFonts w:asciiTheme="minorHAnsi" w:hAnsiTheme="minorHAnsi"/>
        </w:rPr>
        <w:t xml:space="preserve"> připojení ochranných vodičů na elektrických předmětech</w:t>
      </w:r>
    </w:p>
    <w:p w14:paraId="6F397EDD" w14:textId="77777777" w:rsidR="00781D75" w:rsidRPr="006764D9" w:rsidRDefault="00781D75" w:rsidP="00781D75">
      <w:pPr>
        <w:pStyle w:val="Odstavecseseznamem"/>
        <w:numPr>
          <w:ilvl w:val="0"/>
          <w:numId w:val="9"/>
        </w:numPr>
        <w:rPr>
          <w:rFonts w:asciiTheme="minorHAnsi" w:hAnsiTheme="minorHAnsi"/>
        </w:rPr>
      </w:pPr>
      <w:r w:rsidRPr="006764D9">
        <w:rPr>
          <w:rFonts w:asciiTheme="minorHAnsi" w:hAnsiTheme="minorHAnsi"/>
        </w:rPr>
        <w:t xml:space="preserve">ČSN 33 1310 </w:t>
      </w:r>
      <w:proofErr w:type="gramStart"/>
      <w:r w:rsidRPr="006764D9">
        <w:rPr>
          <w:rFonts w:asciiTheme="minorHAnsi" w:hAnsiTheme="minorHAnsi"/>
        </w:rPr>
        <w:t>ED.2</w:t>
      </w:r>
      <w:r w:rsidRPr="006764D9">
        <w:rPr>
          <w:rFonts w:asciiTheme="minorHAnsi" w:hAnsiTheme="minorHAnsi"/>
        </w:rPr>
        <w:tab/>
        <w:t>Bezpečnostní</w:t>
      </w:r>
      <w:proofErr w:type="gramEnd"/>
      <w:r w:rsidRPr="006764D9">
        <w:rPr>
          <w:rFonts w:asciiTheme="minorHAnsi" w:hAnsiTheme="minorHAnsi"/>
        </w:rPr>
        <w:t xml:space="preserve"> požadavky na elektrické instalace a spotřebiče určené k užívání osobami bez elektrotechnické kvalifikace</w:t>
      </w:r>
    </w:p>
    <w:p w14:paraId="0BC4C638" w14:textId="5D7159E1" w:rsidR="00781D75" w:rsidRPr="006764D9" w:rsidRDefault="00781D75" w:rsidP="00781D75">
      <w:pPr>
        <w:pStyle w:val="Odstavecseseznamem"/>
        <w:numPr>
          <w:ilvl w:val="0"/>
          <w:numId w:val="9"/>
        </w:numPr>
        <w:rPr>
          <w:rFonts w:asciiTheme="minorHAnsi" w:hAnsiTheme="minorHAnsi"/>
        </w:rPr>
      </w:pPr>
      <w:r w:rsidRPr="006764D9">
        <w:rPr>
          <w:rFonts w:asciiTheme="minorHAnsi" w:hAnsiTheme="minorHAnsi"/>
        </w:rPr>
        <w:t>ČSN 33 1500</w:t>
      </w:r>
      <w:r w:rsidRPr="006764D9">
        <w:rPr>
          <w:rFonts w:asciiTheme="minorHAnsi" w:hAnsiTheme="minorHAnsi"/>
        </w:rPr>
        <w:tab/>
      </w:r>
      <w:r w:rsidRPr="006764D9">
        <w:rPr>
          <w:rFonts w:asciiTheme="minorHAnsi" w:hAnsiTheme="minorHAnsi"/>
        </w:rPr>
        <w:tab/>
        <w:t>Elektrotechnické předpisy. Revize elektrických zařízení</w:t>
      </w:r>
    </w:p>
    <w:p w14:paraId="16F51568" w14:textId="77777777" w:rsidR="00781D75" w:rsidRPr="006764D9" w:rsidRDefault="00781D75" w:rsidP="00781D75">
      <w:pPr>
        <w:pStyle w:val="Odstavecseseznamem"/>
        <w:numPr>
          <w:ilvl w:val="0"/>
          <w:numId w:val="9"/>
        </w:numPr>
        <w:rPr>
          <w:rFonts w:asciiTheme="minorHAnsi" w:hAnsiTheme="minorHAnsi"/>
        </w:rPr>
      </w:pPr>
      <w:r w:rsidRPr="006764D9">
        <w:rPr>
          <w:rFonts w:asciiTheme="minorHAnsi" w:hAnsiTheme="minorHAnsi"/>
        </w:rPr>
        <w:t xml:space="preserve">ČSN 33 1600 </w:t>
      </w:r>
      <w:proofErr w:type="gramStart"/>
      <w:r w:rsidRPr="006764D9">
        <w:rPr>
          <w:rFonts w:asciiTheme="minorHAnsi" w:hAnsiTheme="minorHAnsi"/>
        </w:rPr>
        <w:t>ED.2</w:t>
      </w:r>
      <w:r w:rsidRPr="006764D9">
        <w:rPr>
          <w:rFonts w:asciiTheme="minorHAnsi" w:hAnsiTheme="minorHAnsi"/>
        </w:rPr>
        <w:tab/>
        <w:t>Revize</w:t>
      </w:r>
      <w:proofErr w:type="gramEnd"/>
      <w:r w:rsidRPr="006764D9">
        <w:rPr>
          <w:rFonts w:asciiTheme="minorHAnsi" w:hAnsiTheme="minorHAnsi"/>
        </w:rPr>
        <w:t xml:space="preserve"> a kontroly elektrických spotřebičů během používání</w:t>
      </w:r>
    </w:p>
    <w:p w14:paraId="5343000F" w14:textId="2F01B8CB" w:rsidR="00781D75" w:rsidRPr="006764D9" w:rsidRDefault="00781D75" w:rsidP="00781D75">
      <w:pPr>
        <w:pStyle w:val="Odstavecseseznamem"/>
        <w:numPr>
          <w:ilvl w:val="0"/>
          <w:numId w:val="9"/>
        </w:numPr>
        <w:rPr>
          <w:rFonts w:asciiTheme="minorHAnsi" w:hAnsiTheme="minorHAnsi"/>
        </w:rPr>
      </w:pPr>
      <w:r w:rsidRPr="006764D9">
        <w:rPr>
          <w:rFonts w:asciiTheme="minorHAnsi" w:hAnsiTheme="minorHAnsi"/>
        </w:rPr>
        <w:t xml:space="preserve">ČSN 33 2000-1 </w:t>
      </w:r>
      <w:proofErr w:type="gramStart"/>
      <w:r w:rsidRPr="006764D9">
        <w:rPr>
          <w:rFonts w:asciiTheme="minorHAnsi" w:hAnsiTheme="minorHAnsi"/>
        </w:rPr>
        <w:t>ED.2</w:t>
      </w:r>
      <w:r w:rsidRPr="006764D9">
        <w:rPr>
          <w:rFonts w:asciiTheme="minorHAnsi" w:hAnsiTheme="minorHAnsi"/>
        </w:rPr>
        <w:tab/>
        <w:t>Elektrické</w:t>
      </w:r>
      <w:proofErr w:type="gramEnd"/>
      <w:r w:rsidRPr="006764D9">
        <w:rPr>
          <w:rFonts w:asciiTheme="minorHAnsi" w:hAnsiTheme="minorHAnsi"/>
        </w:rPr>
        <w:t xml:space="preserve"> instalace nízkého </w:t>
      </w:r>
      <w:r w:rsidR="00FA74F4" w:rsidRPr="006764D9">
        <w:rPr>
          <w:rFonts w:asciiTheme="minorHAnsi" w:hAnsiTheme="minorHAnsi"/>
        </w:rPr>
        <w:t>napětí – Část</w:t>
      </w:r>
      <w:r w:rsidRPr="006764D9">
        <w:rPr>
          <w:rFonts w:asciiTheme="minorHAnsi" w:hAnsiTheme="minorHAnsi"/>
        </w:rPr>
        <w:t xml:space="preserve"> 1: Základní hlediska, stanovení základních charakteristik, definice</w:t>
      </w:r>
    </w:p>
    <w:p w14:paraId="4C663204" w14:textId="21E567C1" w:rsidR="00781D75" w:rsidRPr="006764D9" w:rsidRDefault="00781D75" w:rsidP="00781D75">
      <w:pPr>
        <w:pStyle w:val="Odstavecseseznamem"/>
        <w:numPr>
          <w:ilvl w:val="0"/>
          <w:numId w:val="9"/>
        </w:numPr>
        <w:rPr>
          <w:rFonts w:asciiTheme="minorHAnsi" w:hAnsiTheme="minorHAnsi"/>
        </w:rPr>
      </w:pPr>
      <w:r w:rsidRPr="006764D9">
        <w:rPr>
          <w:rFonts w:asciiTheme="minorHAnsi" w:hAnsiTheme="minorHAnsi"/>
        </w:rPr>
        <w:t xml:space="preserve">ČSN 33 2000-4-41 </w:t>
      </w:r>
      <w:proofErr w:type="gramStart"/>
      <w:r w:rsidRPr="006764D9">
        <w:rPr>
          <w:rFonts w:asciiTheme="minorHAnsi" w:hAnsiTheme="minorHAnsi"/>
        </w:rPr>
        <w:t>ED.3</w:t>
      </w:r>
      <w:r w:rsidRPr="006764D9">
        <w:rPr>
          <w:rFonts w:asciiTheme="minorHAnsi" w:hAnsiTheme="minorHAnsi"/>
        </w:rPr>
        <w:tab/>
        <w:t>Elektrické</w:t>
      </w:r>
      <w:proofErr w:type="gramEnd"/>
      <w:r w:rsidRPr="006764D9">
        <w:rPr>
          <w:rFonts w:asciiTheme="minorHAnsi" w:hAnsiTheme="minorHAnsi"/>
        </w:rPr>
        <w:t xml:space="preserve"> instalace nízkého </w:t>
      </w:r>
      <w:r w:rsidR="00FA74F4" w:rsidRPr="006764D9">
        <w:rPr>
          <w:rFonts w:asciiTheme="minorHAnsi" w:hAnsiTheme="minorHAnsi"/>
        </w:rPr>
        <w:t>napětí – Část</w:t>
      </w:r>
      <w:r w:rsidRPr="006764D9">
        <w:rPr>
          <w:rFonts w:asciiTheme="minorHAnsi" w:hAnsiTheme="minorHAnsi"/>
        </w:rPr>
        <w:t xml:space="preserve"> 4-41: Ochranná opatření pro zajištění </w:t>
      </w:r>
      <w:r w:rsidR="00FA74F4" w:rsidRPr="006764D9">
        <w:rPr>
          <w:rFonts w:asciiTheme="minorHAnsi" w:hAnsiTheme="minorHAnsi"/>
        </w:rPr>
        <w:t>bezpečnosti – Ochrana</w:t>
      </w:r>
      <w:r w:rsidRPr="006764D9">
        <w:rPr>
          <w:rFonts w:asciiTheme="minorHAnsi" w:hAnsiTheme="minorHAnsi"/>
        </w:rPr>
        <w:t xml:space="preserve"> před úrazem elektrickým proudem</w:t>
      </w:r>
    </w:p>
    <w:p w14:paraId="079992E2" w14:textId="48FD0F85" w:rsidR="00781D75" w:rsidRPr="006764D9" w:rsidRDefault="00781D75" w:rsidP="00781D75">
      <w:pPr>
        <w:pStyle w:val="Odstavecseseznamem"/>
        <w:numPr>
          <w:ilvl w:val="0"/>
          <w:numId w:val="9"/>
        </w:numPr>
        <w:rPr>
          <w:rFonts w:asciiTheme="minorHAnsi" w:hAnsiTheme="minorHAnsi"/>
        </w:rPr>
      </w:pPr>
      <w:r w:rsidRPr="006764D9">
        <w:rPr>
          <w:rFonts w:asciiTheme="minorHAnsi" w:hAnsiTheme="minorHAnsi"/>
        </w:rPr>
        <w:t xml:space="preserve">ČSN 33 2000-4-42 </w:t>
      </w:r>
      <w:proofErr w:type="gramStart"/>
      <w:r w:rsidRPr="006764D9">
        <w:rPr>
          <w:rFonts w:asciiTheme="minorHAnsi" w:hAnsiTheme="minorHAnsi"/>
        </w:rPr>
        <w:t>ED.2</w:t>
      </w:r>
      <w:r w:rsidRPr="006764D9">
        <w:rPr>
          <w:rFonts w:asciiTheme="minorHAnsi" w:hAnsiTheme="minorHAnsi"/>
        </w:rPr>
        <w:tab/>
        <w:t>Elektrické</w:t>
      </w:r>
      <w:proofErr w:type="gramEnd"/>
      <w:r w:rsidRPr="006764D9">
        <w:rPr>
          <w:rFonts w:asciiTheme="minorHAnsi" w:hAnsiTheme="minorHAnsi"/>
        </w:rPr>
        <w:t xml:space="preserve"> instalace nízkého </w:t>
      </w:r>
      <w:r w:rsidR="00FA74F4" w:rsidRPr="006764D9">
        <w:rPr>
          <w:rFonts w:asciiTheme="minorHAnsi" w:hAnsiTheme="minorHAnsi"/>
        </w:rPr>
        <w:t>napětí – Část</w:t>
      </w:r>
      <w:r w:rsidRPr="006764D9">
        <w:rPr>
          <w:rFonts w:asciiTheme="minorHAnsi" w:hAnsiTheme="minorHAnsi"/>
        </w:rPr>
        <w:t xml:space="preserve"> 4-42: </w:t>
      </w:r>
      <w:r w:rsidR="00FA74F4" w:rsidRPr="006764D9">
        <w:rPr>
          <w:rFonts w:asciiTheme="minorHAnsi" w:hAnsiTheme="minorHAnsi"/>
        </w:rPr>
        <w:t>Bezpečnost – Ochrana</w:t>
      </w:r>
      <w:r w:rsidRPr="006764D9">
        <w:rPr>
          <w:rFonts w:asciiTheme="minorHAnsi" w:hAnsiTheme="minorHAnsi"/>
        </w:rPr>
        <w:t xml:space="preserve"> před účinky tepla</w:t>
      </w:r>
    </w:p>
    <w:p w14:paraId="29A489E5" w14:textId="14FD738D" w:rsidR="00781D75" w:rsidRPr="006764D9" w:rsidRDefault="00781D75" w:rsidP="00781D75">
      <w:pPr>
        <w:pStyle w:val="Odstavecseseznamem"/>
        <w:numPr>
          <w:ilvl w:val="0"/>
          <w:numId w:val="9"/>
        </w:numPr>
        <w:rPr>
          <w:rFonts w:asciiTheme="minorHAnsi" w:hAnsiTheme="minorHAnsi"/>
        </w:rPr>
      </w:pPr>
      <w:r w:rsidRPr="006764D9">
        <w:rPr>
          <w:rFonts w:asciiTheme="minorHAnsi" w:hAnsiTheme="minorHAnsi"/>
        </w:rPr>
        <w:t xml:space="preserve">ČSN 33 2000-4-43 </w:t>
      </w:r>
      <w:proofErr w:type="gramStart"/>
      <w:r w:rsidRPr="006764D9">
        <w:rPr>
          <w:rFonts w:asciiTheme="minorHAnsi" w:hAnsiTheme="minorHAnsi"/>
        </w:rPr>
        <w:t>ED.2</w:t>
      </w:r>
      <w:r w:rsidRPr="006764D9">
        <w:rPr>
          <w:rFonts w:asciiTheme="minorHAnsi" w:hAnsiTheme="minorHAnsi"/>
        </w:rPr>
        <w:tab/>
        <w:t>Elektrické</w:t>
      </w:r>
      <w:proofErr w:type="gramEnd"/>
      <w:r w:rsidRPr="006764D9">
        <w:rPr>
          <w:rFonts w:asciiTheme="minorHAnsi" w:hAnsiTheme="minorHAnsi"/>
        </w:rPr>
        <w:t xml:space="preserve"> instalace nízkého </w:t>
      </w:r>
      <w:r w:rsidR="00FA74F4" w:rsidRPr="006764D9">
        <w:rPr>
          <w:rFonts w:asciiTheme="minorHAnsi" w:hAnsiTheme="minorHAnsi"/>
        </w:rPr>
        <w:t>napětí – Část</w:t>
      </w:r>
      <w:r w:rsidRPr="006764D9">
        <w:rPr>
          <w:rFonts w:asciiTheme="minorHAnsi" w:hAnsiTheme="minorHAnsi"/>
        </w:rPr>
        <w:t xml:space="preserve"> 4-43: </w:t>
      </w:r>
      <w:r w:rsidR="00FA74F4" w:rsidRPr="006764D9">
        <w:rPr>
          <w:rFonts w:asciiTheme="minorHAnsi" w:hAnsiTheme="minorHAnsi"/>
        </w:rPr>
        <w:t>Bezpečnost – Ochrana</w:t>
      </w:r>
      <w:r w:rsidRPr="006764D9">
        <w:rPr>
          <w:rFonts w:asciiTheme="minorHAnsi" w:hAnsiTheme="minorHAnsi"/>
        </w:rPr>
        <w:t xml:space="preserve"> před nadproudy</w:t>
      </w:r>
    </w:p>
    <w:p w14:paraId="152303A4" w14:textId="6DB89299" w:rsidR="00D24F7B" w:rsidRPr="006764D9" w:rsidRDefault="00781D75" w:rsidP="00781D75">
      <w:pPr>
        <w:pStyle w:val="Odstavecseseznamem"/>
        <w:numPr>
          <w:ilvl w:val="0"/>
          <w:numId w:val="9"/>
        </w:numPr>
        <w:rPr>
          <w:rFonts w:asciiTheme="minorHAnsi" w:hAnsiTheme="minorHAnsi"/>
        </w:rPr>
      </w:pPr>
      <w:r w:rsidRPr="006764D9">
        <w:rPr>
          <w:rFonts w:asciiTheme="minorHAnsi" w:hAnsiTheme="minorHAnsi"/>
        </w:rPr>
        <w:t xml:space="preserve">ČSN 33 2000-4-443 </w:t>
      </w:r>
      <w:proofErr w:type="gramStart"/>
      <w:r w:rsidRPr="006764D9">
        <w:rPr>
          <w:rFonts w:asciiTheme="minorHAnsi" w:hAnsiTheme="minorHAnsi"/>
        </w:rPr>
        <w:t>ED.3</w:t>
      </w:r>
      <w:r w:rsidRPr="006764D9">
        <w:rPr>
          <w:rFonts w:asciiTheme="minorHAnsi" w:hAnsiTheme="minorHAnsi"/>
        </w:rPr>
        <w:tab/>
      </w:r>
      <w:r w:rsidR="00E23290" w:rsidRPr="006764D9">
        <w:rPr>
          <w:rFonts w:asciiTheme="minorHAnsi" w:hAnsiTheme="minorHAnsi"/>
        </w:rPr>
        <w:t xml:space="preserve"> </w:t>
      </w:r>
      <w:r w:rsidRPr="006764D9">
        <w:rPr>
          <w:rFonts w:asciiTheme="minorHAnsi" w:hAnsiTheme="minorHAnsi"/>
        </w:rPr>
        <w:t>Elektrické</w:t>
      </w:r>
      <w:proofErr w:type="gramEnd"/>
      <w:r w:rsidRPr="006764D9">
        <w:rPr>
          <w:rFonts w:asciiTheme="minorHAnsi" w:hAnsiTheme="minorHAnsi"/>
        </w:rPr>
        <w:t xml:space="preserve"> instalace nízkého </w:t>
      </w:r>
      <w:r w:rsidR="00FA74F4" w:rsidRPr="006764D9">
        <w:rPr>
          <w:rFonts w:asciiTheme="minorHAnsi" w:hAnsiTheme="minorHAnsi"/>
        </w:rPr>
        <w:t>napětí – Část</w:t>
      </w:r>
      <w:r w:rsidRPr="006764D9">
        <w:rPr>
          <w:rFonts w:asciiTheme="minorHAnsi" w:hAnsiTheme="minorHAnsi"/>
        </w:rPr>
        <w:t xml:space="preserve"> 4-44: </w:t>
      </w:r>
      <w:r w:rsidR="00FA74F4" w:rsidRPr="006764D9">
        <w:rPr>
          <w:rFonts w:asciiTheme="minorHAnsi" w:hAnsiTheme="minorHAnsi"/>
        </w:rPr>
        <w:t>Bezpečnost – Ochrana</w:t>
      </w:r>
      <w:r w:rsidRPr="006764D9">
        <w:rPr>
          <w:rFonts w:asciiTheme="minorHAnsi" w:hAnsiTheme="minorHAnsi"/>
        </w:rPr>
        <w:t xml:space="preserve"> před rušivým napětím a elektromagnetickým </w:t>
      </w:r>
      <w:r w:rsidR="00FA74F4" w:rsidRPr="006764D9">
        <w:rPr>
          <w:rFonts w:asciiTheme="minorHAnsi" w:hAnsiTheme="minorHAnsi"/>
        </w:rPr>
        <w:t>rušením – Kapitola</w:t>
      </w:r>
      <w:r w:rsidRPr="006764D9">
        <w:rPr>
          <w:rFonts w:asciiTheme="minorHAnsi" w:hAnsiTheme="minorHAnsi"/>
        </w:rPr>
        <w:t xml:space="preserve"> 443: Ochrana před atmosférickým nebo spínacím přepětím</w:t>
      </w:r>
    </w:p>
    <w:p w14:paraId="022D20E2" w14:textId="3D075237" w:rsidR="00D24F7B" w:rsidRPr="006764D9" w:rsidRDefault="00D24F7B" w:rsidP="00D24F7B">
      <w:pPr>
        <w:pStyle w:val="Odstavecseseznamem"/>
        <w:numPr>
          <w:ilvl w:val="0"/>
          <w:numId w:val="9"/>
        </w:numPr>
        <w:rPr>
          <w:rFonts w:asciiTheme="minorHAnsi" w:hAnsiTheme="minorHAnsi"/>
        </w:rPr>
      </w:pPr>
      <w:r w:rsidRPr="006764D9">
        <w:rPr>
          <w:rFonts w:asciiTheme="minorHAnsi" w:hAnsiTheme="minorHAnsi"/>
        </w:rPr>
        <w:t xml:space="preserve">ČSN 33 2000-4-46 </w:t>
      </w:r>
      <w:proofErr w:type="gramStart"/>
      <w:r w:rsidRPr="006764D9">
        <w:rPr>
          <w:rFonts w:asciiTheme="minorHAnsi" w:hAnsiTheme="minorHAnsi"/>
        </w:rPr>
        <w:t>ED.3</w:t>
      </w:r>
      <w:r w:rsidRPr="006764D9">
        <w:rPr>
          <w:rFonts w:asciiTheme="minorHAnsi" w:hAnsiTheme="minorHAnsi"/>
        </w:rPr>
        <w:tab/>
        <w:t>Elektrické</w:t>
      </w:r>
      <w:proofErr w:type="gramEnd"/>
      <w:r w:rsidRPr="006764D9">
        <w:rPr>
          <w:rFonts w:asciiTheme="minorHAnsi" w:hAnsiTheme="minorHAnsi"/>
        </w:rPr>
        <w:t xml:space="preserve"> instalace nízkého </w:t>
      </w:r>
      <w:r w:rsidR="00FA74F4" w:rsidRPr="006764D9">
        <w:rPr>
          <w:rFonts w:asciiTheme="minorHAnsi" w:hAnsiTheme="minorHAnsi"/>
        </w:rPr>
        <w:t>napětí – Část</w:t>
      </w:r>
      <w:r w:rsidRPr="006764D9">
        <w:rPr>
          <w:rFonts w:asciiTheme="minorHAnsi" w:hAnsiTheme="minorHAnsi"/>
        </w:rPr>
        <w:t xml:space="preserve"> 4-46: </w:t>
      </w:r>
      <w:r w:rsidR="00FA74F4" w:rsidRPr="006764D9">
        <w:rPr>
          <w:rFonts w:asciiTheme="minorHAnsi" w:hAnsiTheme="minorHAnsi"/>
        </w:rPr>
        <w:t>Bezpečnost – Odpojování</w:t>
      </w:r>
      <w:r w:rsidRPr="006764D9">
        <w:rPr>
          <w:rFonts w:asciiTheme="minorHAnsi" w:hAnsiTheme="minorHAnsi"/>
        </w:rPr>
        <w:t xml:space="preserve"> a spínání</w:t>
      </w:r>
    </w:p>
    <w:p w14:paraId="18533613" w14:textId="30ED6216" w:rsidR="00D24F7B" w:rsidRPr="006764D9" w:rsidRDefault="00D24F7B" w:rsidP="00D24F7B">
      <w:pPr>
        <w:pStyle w:val="Odstavecseseznamem"/>
        <w:numPr>
          <w:ilvl w:val="0"/>
          <w:numId w:val="9"/>
        </w:numPr>
        <w:rPr>
          <w:rFonts w:asciiTheme="minorHAnsi" w:hAnsiTheme="minorHAnsi"/>
        </w:rPr>
      </w:pPr>
      <w:r w:rsidRPr="006764D9">
        <w:rPr>
          <w:rFonts w:asciiTheme="minorHAnsi" w:hAnsiTheme="minorHAnsi"/>
        </w:rPr>
        <w:t xml:space="preserve">ČSN 33 2000-5-51 </w:t>
      </w:r>
      <w:proofErr w:type="gramStart"/>
      <w:r w:rsidRPr="006764D9">
        <w:rPr>
          <w:rFonts w:asciiTheme="minorHAnsi" w:hAnsiTheme="minorHAnsi"/>
        </w:rPr>
        <w:t>ED.3</w:t>
      </w:r>
      <w:r w:rsidRPr="006764D9">
        <w:rPr>
          <w:rFonts w:asciiTheme="minorHAnsi" w:hAnsiTheme="minorHAnsi"/>
        </w:rPr>
        <w:tab/>
        <w:t>Elektrické</w:t>
      </w:r>
      <w:proofErr w:type="gramEnd"/>
      <w:r w:rsidRPr="006764D9">
        <w:rPr>
          <w:rFonts w:asciiTheme="minorHAnsi" w:hAnsiTheme="minorHAnsi"/>
        </w:rPr>
        <w:t xml:space="preserve"> instalace nízkého </w:t>
      </w:r>
      <w:r w:rsidR="00FA74F4" w:rsidRPr="006764D9">
        <w:rPr>
          <w:rFonts w:asciiTheme="minorHAnsi" w:hAnsiTheme="minorHAnsi"/>
        </w:rPr>
        <w:t>napětí – Část</w:t>
      </w:r>
      <w:r w:rsidRPr="006764D9">
        <w:rPr>
          <w:rFonts w:asciiTheme="minorHAnsi" w:hAnsiTheme="minorHAnsi"/>
        </w:rPr>
        <w:t xml:space="preserve"> 5-51: Výběr a stavba elektrických </w:t>
      </w:r>
      <w:r w:rsidR="00FA74F4" w:rsidRPr="006764D9">
        <w:rPr>
          <w:rFonts w:asciiTheme="minorHAnsi" w:hAnsiTheme="minorHAnsi"/>
        </w:rPr>
        <w:t>zařízení – Všeobecné</w:t>
      </w:r>
      <w:r w:rsidRPr="006764D9">
        <w:rPr>
          <w:rFonts w:asciiTheme="minorHAnsi" w:hAnsiTheme="minorHAnsi"/>
        </w:rPr>
        <w:t xml:space="preserve"> předpisy</w:t>
      </w:r>
    </w:p>
    <w:p w14:paraId="4B4E44AE" w14:textId="78E1E6E3" w:rsidR="00D24F7B" w:rsidRPr="006764D9" w:rsidRDefault="00D24F7B" w:rsidP="00D24F7B">
      <w:pPr>
        <w:pStyle w:val="Odstavecseseznamem"/>
        <w:numPr>
          <w:ilvl w:val="0"/>
          <w:numId w:val="9"/>
        </w:numPr>
        <w:rPr>
          <w:rFonts w:asciiTheme="minorHAnsi" w:hAnsiTheme="minorHAnsi"/>
        </w:rPr>
      </w:pPr>
      <w:r w:rsidRPr="006764D9">
        <w:rPr>
          <w:rFonts w:asciiTheme="minorHAnsi" w:hAnsiTheme="minorHAnsi"/>
        </w:rPr>
        <w:t xml:space="preserve">ČSN 33 2000-5-52 </w:t>
      </w:r>
      <w:proofErr w:type="gramStart"/>
      <w:r w:rsidRPr="006764D9">
        <w:rPr>
          <w:rFonts w:asciiTheme="minorHAnsi" w:hAnsiTheme="minorHAnsi"/>
        </w:rPr>
        <w:t>ED.2</w:t>
      </w:r>
      <w:r w:rsidRPr="006764D9">
        <w:rPr>
          <w:rFonts w:asciiTheme="minorHAnsi" w:hAnsiTheme="minorHAnsi"/>
        </w:rPr>
        <w:tab/>
        <w:t>Elektrické</w:t>
      </w:r>
      <w:proofErr w:type="gramEnd"/>
      <w:r w:rsidRPr="006764D9">
        <w:rPr>
          <w:rFonts w:asciiTheme="minorHAnsi" w:hAnsiTheme="minorHAnsi"/>
        </w:rPr>
        <w:t xml:space="preserve"> instalace nízkého </w:t>
      </w:r>
      <w:r w:rsidR="00FA74F4" w:rsidRPr="006764D9">
        <w:rPr>
          <w:rFonts w:asciiTheme="minorHAnsi" w:hAnsiTheme="minorHAnsi"/>
        </w:rPr>
        <w:t>napětí – Část</w:t>
      </w:r>
      <w:r w:rsidRPr="006764D9">
        <w:rPr>
          <w:rFonts w:asciiTheme="minorHAnsi" w:hAnsiTheme="minorHAnsi"/>
        </w:rPr>
        <w:t xml:space="preserve"> 5-52: Výběr a stavba elektrických </w:t>
      </w:r>
      <w:r w:rsidR="00FA74F4" w:rsidRPr="006764D9">
        <w:rPr>
          <w:rFonts w:asciiTheme="minorHAnsi" w:hAnsiTheme="minorHAnsi"/>
        </w:rPr>
        <w:t>zařízení – Elektrická</w:t>
      </w:r>
      <w:r w:rsidRPr="006764D9">
        <w:rPr>
          <w:rFonts w:asciiTheme="minorHAnsi" w:hAnsiTheme="minorHAnsi"/>
        </w:rPr>
        <w:t xml:space="preserve"> vedení</w:t>
      </w:r>
    </w:p>
    <w:p w14:paraId="14ADA686" w14:textId="5F6F10D4" w:rsidR="00D24F7B" w:rsidRPr="006764D9" w:rsidRDefault="00D24F7B" w:rsidP="00D24F7B">
      <w:pPr>
        <w:pStyle w:val="Odstavecseseznamem"/>
        <w:numPr>
          <w:ilvl w:val="0"/>
          <w:numId w:val="9"/>
        </w:numPr>
        <w:rPr>
          <w:rFonts w:asciiTheme="minorHAnsi" w:hAnsiTheme="minorHAnsi"/>
        </w:rPr>
      </w:pPr>
      <w:r w:rsidRPr="006764D9">
        <w:rPr>
          <w:rFonts w:asciiTheme="minorHAnsi" w:hAnsiTheme="minorHAnsi"/>
        </w:rPr>
        <w:t xml:space="preserve">ČSN 33 2000-5-53 </w:t>
      </w:r>
      <w:proofErr w:type="gramStart"/>
      <w:r w:rsidRPr="006764D9">
        <w:rPr>
          <w:rFonts w:asciiTheme="minorHAnsi" w:hAnsiTheme="minorHAnsi"/>
        </w:rPr>
        <w:t>ED.2</w:t>
      </w:r>
      <w:r w:rsidRPr="006764D9">
        <w:rPr>
          <w:rFonts w:asciiTheme="minorHAnsi" w:hAnsiTheme="minorHAnsi"/>
        </w:rPr>
        <w:tab/>
        <w:t>Elektrické</w:t>
      </w:r>
      <w:proofErr w:type="gramEnd"/>
      <w:r w:rsidRPr="006764D9">
        <w:rPr>
          <w:rFonts w:asciiTheme="minorHAnsi" w:hAnsiTheme="minorHAnsi"/>
        </w:rPr>
        <w:t xml:space="preserve"> instalace nízkého </w:t>
      </w:r>
      <w:r w:rsidR="00FA74F4" w:rsidRPr="006764D9">
        <w:rPr>
          <w:rFonts w:asciiTheme="minorHAnsi" w:hAnsiTheme="minorHAnsi"/>
        </w:rPr>
        <w:t>napětí – Část</w:t>
      </w:r>
      <w:r w:rsidRPr="006764D9">
        <w:rPr>
          <w:rFonts w:asciiTheme="minorHAnsi" w:hAnsiTheme="minorHAnsi"/>
        </w:rPr>
        <w:t xml:space="preserve"> 5-53: Výběr a stavba elektrických </w:t>
      </w:r>
      <w:r w:rsidR="00FA74F4" w:rsidRPr="006764D9">
        <w:rPr>
          <w:rFonts w:asciiTheme="minorHAnsi" w:hAnsiTheme="minorHAnsi"/>
        </w:rPr>
        <w:t>zařízení – Spínací</w:t>
      </w:r>
      <w:r w:rsidRPr="006764D9">
        <w:rPr>
          <w:rFonts w:asciiTheme="minorHAnsi" w:hAnsiTheme="minorHAnsi"/>
        </w:rPr>
        <w:t xml:space="preserve"> a řídicí přístroje</w:t>
      </w:r>
    </w:p>
    <w:p w14:paraId="64DA17F4" w14:textId="2734B83C" w:rsidR="00D24F7B" w:rsidRPr="006764D9" w:rsidRDefault="00D24F7B" w:rsidP="00D24F7B">
      <w:pPr>
        <w:pStyle w:val="Odstavecseseznamem"/>
        <w:numPr>
          <w:ilvl w:val="0"/>
          <w:numId w:val="9"/>
        </w:numPr>
        <w:rPr>
          <w:rFonts w:asciiTheme="minorHAnsi" w:hAnsiTheme="minorHAnsi"/>
        </w:rPr>
      </w:pPr>
      <w:r w:rsidRPr="006764D9">
        <w:rPr>
          <w:rFonts w:asciiTheme="minorHAnsi" w:hAnsiTheme="minorHAnsi"/>
        </w:rPr>
        <w:t xml:space="preserve">ČSN 33 2000-5-534 </w:t>
      </w:r>
      <w:proofErr w:type="gramStart"/>
      <w:r w:rsidRPr="006764D9">
        <w:rPr>
          <w:rFonts w:asciiTheme="minorHAnsi" w:hAnsiTheme="minorHAnsi"/>
        </w:rPr>
        <w:t>ED.2</w:t>
      </w:r>
      <w:r w:rsidRPr="006764D9">
        <w:rPr>
          <w:rFonts w:asciiTheme="minorHAnsi" w:hAnsiTheme="minorHAnsi"/>
        </w:rPr>
        <w:tab/>
      </w:r>
      <w:r w:rsidR="00E23290" w:rsidRPr="006764D9">
        <w:rPr>
          <w:rFonts w:asciiTheme="minorHAnsi" w:hAnsiTheme="minorHAnsi"/>
        </w:rPr>
        <w:t xml:space="preserve"> </w:t>
      </w:r>
      <w:r w:rsidRPr="006764D9">
        <w:rPr>
          <w:rFonts w:asciiTheme="minorHAnsi" w:hAnsiTheme="minorHAnsi"/>
        </w:rPr>
        <w:t>Elektrické</w:t>
      </w:r>
      <w:proofErr w:type="gramEnd"/>
      <w:r w:rsidRPr="006764D9">
        <w:rPr>
          <w:rFonts w:asciiTheme="minorHAnsi" w:hAnsiTheme="minorHAnsi"/>
        </w:rPr>
        <w:t xml:space="preserve"> instalace nízkého </w:t>
      </w:r>
      <w:r w:rsidR="00FA74F4" w:rsidRPr="006764D9">
        <w:rPr>
          <w:rFonts w:asciiTheme="minorHAnsi" w:hAnsiTheme="minorHAnsi"/>
        </w:rPr>
        <w:t>napětí – Část</w:t>
      </w:r>
      <w:r w:rsidRPr="006764D9">
        <w:rPr>
          <w:rFonts w:asciiTheme="minorHAnsi" w:hAnsiTheme="minorHAnsi"/>
        </w:rPr>
        <w:t xml:space="preserve"> 5-53: Výběr a stavba elektrických </w:t>
      </w:r>
      <w:r w:rsidR="00FA74F4" w:rsidRPr="006764D9">
        <w:rPr>
          <w:rFonts w:asciiTheme="minorHAnsi" w:hAnsiTheme="minorHAnsi"/>
        </w:rPr>
        <w:t>zařízení – Odpojování</w:t>
      </w:r>
      <w:r w:rsidRPr="006764D9">
        <w:rPr>
          <w:rFonts w:asciiTheme="minorHAnsi" w:hAnsiTheme="minorHAnsi"/>
        </w:rPr>
        <w:t xml:space="preserve">, spínání a </w:t>
      </w:r>
      <w:r w:rsidR="00FA74F4" w:rsidRPr="006764D9">
        <w:rPr>
          <w:rFonts w:asciiTheme="minorHAnsi" w:hAnsiTheme="minorHAnsi"/>
        </w:rPr>
        <w:t>řízení – Oddíl</w:t>
      </w:r>
      <w:r w:rsidRPr="006764D9">
        <w:rPr>
          <w:rFonts w:asciiTheme="minorHAnsi" w:hAnsiTheme="minorHAnsi"/>
        </w:rPr>
        <w:t xml:space="preserve"> 534: Přepěťová ochranná zařízení</w:t>
      </w:r>
    </w:p>
    <w:p w14:paraId="1DD5CB1A" w14:textId="09ACA773" w:rsidR="00D24F7B" w:rsidRPr="006764D9" w:rsidRDefault="00D24F7B" w:rsidP="00E23290">
      <w:pPr>
        <w:pStyle w:val="Odstavecseseznamem"/>
        <w:numPr>
          <w:ilvl w:val="0"/>
          <w:numId w:val="9"/>
        </w:numPr>
        <w:tabs>
          <w:tab w:val="left" w:pos="2977"/>
        </w:tabs>
        <w:rPr>
          <w:rFonts w:asciiTheme="minorHAnsi" w:hAnsiTheme="minorHAnsi"/>
        </w:rPr>
      </w:pPr>
      <w:r w:rsidRPr="006764D9">
        <w:rPr>
          <w:rFonts w:asciiTheme="minorHAnsi" w:hAnsiTheme="minorHAnsi"/>
        </w:rPr>
        <w:lastRenderedPageBreak/>
        <w:t xml:space="preserve">ČSN 33 2000-5-537 </w:t>
      </w:r>
      <w:proofErr w:type="gramStart"/>
      <w:r w:rsidRPr="006764D9">
        <w:rPr>
          <w:rFonts w:asciiTheme="minorHAnsi" w:hAnsiTheme="minorHAnsi"/>
        </w:rPr>
        <w:t>ED.2</w:t>
      </w:r>
      <w:r w:rsidR="00E23290" w:rsidRPr="006764D9">
        <w:rPr>
          <w:rFonts w:asciiTheme="minorHAnsi" w:hAnsiTheme="minorHAnsi"/>
        </w:rPr>
        <w:t xml:space="preserve"> </w:t>
      </w:r>
      <w:r w:rsidRPr="006764D9">
        <w:rPr>
          <w:rFonts w:asciiTheme="minorHAnsi" w:hAnsiTheme="minorHAnsi"/>
        </w:rPr>
        <w:t>Elektrické</w:t>
      </w:r>
      <w:proofErr w:type="gramEnd"/>
      <w:r w:rsidRPr="006764D9">
        <w:rPr>
          <w:rFonts w:asciiTheme="minorHAnsi" w:hAnsiTheme="minorHAnsi"/>
        </w:rPr>
        <w:t xml:space="preserve"> instalace nízkého </w:t>
      </w:r>
      <w:r w:rsidR="00FA74F4" w:rsidRPr="006764D9">
        <w:rPr>
          <w:rFonts w:asciiTheme="minorHAnsi" w:hAnsiTheme="minorHAnsi"/>
        </w:rPr>
        <w:t>napětí – Část</w:t>
      </w:r>
      <w:r w:rsidRPr="006764D9">
        <w:rPr>
          <w:rFonts w:asciiTheme="minorHAnsi" w:hAnsiTheme="minorHAnsi"/>
        </w:rPr>
        <w:t xml:space="preserve"> 5-53: Výběr a stavba elektrických </w:t>
      </w:r>
      <w:r w:rsidR="00FA74F4" w:rsidRPr="006764D9">
        <w:rPr>
          <w:rFonts w:asciiTheme="minorHAnsi" w:hAnsiTheme="minorHAnsi"/>
        </w:rPr>
        <w:t>zařízení – Přístroje</w:t>
      </w:r>
      <w:r w:rsidRPr="006764D9">
        <w:rPr>
          <w:rFonts w:asciiTheme="minorHAnsi" w:hAnsiTheme="minorHAnsi"/>
        </w:rPr>
        <w:t xml:space="preserve"> pro ochranu, odpojování, spínání, řízení a </w:t>
      </w:r>
      <w:r w:rsidR="00FA74F4" w:rsidRPr="006764D9">
        <w:rPr>
          <w:rFonts w:asciiTheme="minorHAnsi" w:hAnsiTheme="minorHAnsi"/>
        </w:rPr>
        <w:t>monitorování – Oddíl</w:t>
      </w:r>
      <w:r w:rsidRPr="006764D9">
        <w:rPr>
          <w:rFonts w:asciiTheme="minorHAnsi" w:hAnsiTheme="minorHAnsi"/>
        </w:rPr>
        <w:t xml:space="preserve"> 537: Odpojování a spínání</w:t>
      </w:r>
    </w:p>
    <w:p w14:paraId="2DDD67A8" w14:textId="0AA9CB34" w:rsidR="00D24F7B" w:rsidRPr="006764D9" w:rsidRDefault="00D24F7B" w:rsidP="00D24F7B">
      <w:pPr>
        <w:pStyle w:val="Odstavecseseznamem"/>
        <w:numPr>
          <w:ilvl w:val="0"/>
          <w:numId w:val="9"/>
        </w:numPr>
        <w:rPr>
          <w:rFonts w:asciiTheme="minorHAnsi" w:hAnsiTheme="minorHAnsi"/>
        </w:rPr>
      </w:pPr>
      <w:r w:rsidRPr="006764D9">
        <w:rPr>
          <w:rFonts w:asciiTheme="minorHAnsi" w:hAnsiTheme="minorHAnsi"/>
        </w:rPr>
        <w:t xml:space="preserve">ČSN 33 2000-5-54 </w:t>
      </w:r>
      <w:proofErr w:type="gramStart"/>
      <w:r w:rsidRPr="006764D9">
        <w:rPr>
          <w:rFonts w:asciiTheme="minorHAnsi" w:hAnsiTheme="minorHAnsi"/>
        </w:rPr>
        <w:t>ED.3</w:t>
      </w:r>
      <w:r w:rsidRPr="006764D9">
        <w:rPr>
          <w:rFonts w:asciiTheme="minorHAnsi" w:hAnsiTheme="minorHAnsi"/>
        </w:rPr>
        <w:tab/>
        <w:t>Elektrické</w:t>
      </w:r>
      <w:proofErr w:type="gramEnd"/>
      <w:r w:rsidRPr="006764D9">
        <w:rPr>
          <w:rFonts w:asciiTheme="minorHAnsi" w:hAnsiTheme="minorHAnsi"/>
        </w:rPr>
        <w:t xml:space="preserve"> instalace nízkého </w:t>
      </w:r>
      <w:r w:rsidR="00FA74F4" w:rsidRPr="006764D9">
        <w:rPr>
          <w:rFonts w:asciiTheme="minorHAnsi" w:hAnsiTheme="minorHAnsi"/>
        </w:rPr>
        <w:t>napětí – Část</w:t>
      </w:r>
      <w:r w:rsidRPr="006764D9">
        <w:rPr>
          <w:rFonts w:asciiTheme="minorHAnsi" w:hAnsiTheme="minorHAnsi"/>
        </w:rPr>
        <w:t xml:space="preserve"> 5-54: Výběr a stavba elektrických </w:t>
      </w:r>
      <w:r w:rsidR="00FA74F4" w:rsidRPr="006764D9">
        <w:rPr>
          <w:rFonts w:asciiTheme="minorHAnsi" w:hAnsiTheme="minorHAnsi"/>
        </w:rPr>
        <w:t>zařízení – Uzemnění</w:t>
      </w:r>
      <w:r w:rsidRPr="006764D9">
        <w:rPr>
          <w:rFonts w:asciiTheme="minorHAnsi" w:hAnsiTheme="minorHAnsi"/>
        </w:rPr>
        <w:t xml:space="preserve"> a ochranné vodiče</w:t>
      </w:r>
    </w:p>
    <w:p w14:paraId="21DE6F40" w14:textId="2ACC3832" w:rsidR="00D24F7B" w:rsidRPr="006764D9" w:rsidRDefault="00D24F7B" w:rsidP="00D24F7B">
      <w:pPr>
        <w:pStyle w:val="Odstavecseseznamem"/>
        <w:numPr>
          <w:ilvl w:val="0"/>
          <w:numId w:val="9"/>
        </w:numPr>
        <w:rPr>
          <w:rFonts w:asciiTheme="minorHAnsi" w:hAnsiTheme="minorHAnsi"/>
        </w:rPr>
      </w:pPr>
      <w:r w:rsidRPr="006764D9">
        <w:rPr>
          <w:rFonts w:asciiTheme="minorHAnsi" w:hAnsiTheme="minorHAnsi"/>
        </w:rPr>
        <w:t xml:space="preserve">ČSN 33 2000-6 </w:t>
      </w:r>
      <w:proofErr w:type="gramStart"/>
      <w:r w:rsidRPr="006764D9">
        <w:rPr>
          <w:rFonts w:asciiTheme="minorHAnsi" w:hAnsiTheme="minorHAnsi"/>
        </w:rPr>
        <w:t>ED.2</w:t>
      </w:r>
      <w:r w:rsidRPr="006764D9">
        <w:rPr>
          <w:rFonts w:asciiTheme="minorHAnsi" w:hAnsiTheme="minorHAnsi"/>
        </w:rPr>
        <w:tab/>
        <w:t>Elektrické</w:t>
      </w:r>
      <w:proofErr w:type="gramEnd"/>
      <w:r w:rsidRPr="006764D9">
        <w:rPr>
          <w:rFonts w:asciiTheme="minorHAnsi" w:hAnsiTheme="minorHAnsi"/>
        </w:rPr>
        <w:t xml:space="preserve"> instalace nízkého </w:t>
      </w:r>
      <w:r w:rsidR="00FA74F4" w:rsidRPr="006764D9">
        <w:rPr>
          <w:rFonts w:asciiTheme="minorHAnsi" w:hAnsiTheme="minorHAnsi"/>
        </w:rPr>
        <w:t>napětí – Část</w:t>
      </w:r>
      <w:r w:rsidRPr="006764D9">
        <w:rPr>
          <w:rFonts w:asciiTheme="minorHAnsi" w:hAnsiTheme="minorHAnsi"/>
        </w:rPr>
        <w:t xml:space="preserve"> 6: Revize</w:t>
      </w:r>
    </w:p>
    <w:p w14:paraId="23D9B603" w14:textId="0F22F945" w:rsidR="00D24F7B" w:rsidRPr="006764D9" w:rsidRDefault="00D24F7B" w:rsidP="008072D7">
      <w:pPr>
        <w:pStyle w:val="Odstavecseseznamem"/>
        <w:numPr>
          <w:ilvl w:val="0"/>
          <w:numId w:val="9"/>
        </w:numPr>
        <w:tabs>
          <w:tab w:val="left" w:pos="2977"/>
        </w:tabs>
        <w:rPr>
          <w:rFonts w:asciiTheme="minorHAnsi" w:hAnsiTheme="minorHAnsi"/>
          <w:b/>
        </w:rPr>
      </w:pPr>
      <w:r w:rsidRPr="006764D9">
        <w:rPr>
          <w:rFonts w:asciiTheme="minorHAnsi" w:hAnsiTheme="minorHAnsi"/>
        </w:rPr>
        <w:t xml:space="preserve">ČSN 33 2000-7-701 </w:t>
      </w:r>
      <w:proofErr w:type="gramStart"/>
      <w:r w:rsidRPr="006764D9">
        <w:rPr>
          <w:rFonts w:asciiTheme="minorHAnsi" w:hAnsiTheme="minorHAnsi"/>
        </w:rPr>
        <w:t>ED.2</w:t>
      </w:r>
      <w:r w:rsidR="00E23290" w:rsidRPr="006764D9">
        <w:rPr>
          <w:rFonts w:asciiTheme="minorHAnsi" w:hAnsiTheme="minorHAnsi"/>
        </w:rPr>
        <w:t xml:space="preserve"> </w:t>
      </w:r>
      <w:r w:rsidRPr="006764D9">
        <w:rPr>
          <w:rFonts w:asciiTheme="minorHAnsi" w:hAnsiTheme="minorHAnsi"/>
        </w:rPr>
        <w:tab/>
        <w:t>Elektrické</w:t>
      </w:r>
      <w:proofErr w:type="gramEnd"/>
      <w:r w:rsidRPr="006764D9">
        <w:rPr>
          <w:rFonts w:asciiTheme="minorHAnsi" w:hAnsiTheme="minorHAnsi"/>
        </w:rPr>
        <w:t xml:space="preserve"> instalace nízkého </w:t>
      </w:r>
      <w:r w:rsidR="00FA74F4" w:rsidRPr="006764D9">
        <w:rPr>
          <w:rFonts w:asciiTheme="minorHAnsi" w:hAnsiTheme="minorHAnsi"/>
        </w:rPr>
        <w:t>napětí – Část</w:t>
      </w:r>
      <w:r w:rsidRPr="006764D9">
        <w:rPr>
          <w:rFonts w:asciiTheme="minorHAnsi" w:hAnsiTheme="minorHAnsi"/>
        </w:rPr>
        <w:t xml:space="preserve"> 7-701: Zařízení jednoúčelová a ve zvláštních </w:t>
      </w:r>
      <w:r w:rsidR="00FA74F4" w:rsidRPr="006764D9">
        <w:rPr>
          <w:rFonts w:asciiTheme="minorHAnsi" w:hAnsiTheme="minorHAnsi"/>
        </w:rPr>
        <w:t>objektech – Prostory</w:t>
      </w:r>
      <w:r w:rsidRPr="006764D9">
        <w:rPr>
          <w:rFonts w:asciiTheme="minorHAnsi" w:hAnsiTheme="minorHAnsi"/>
        </w:rPr>
        <w:t xml:space="preserve"> s vanou nebo sprchou</w:t>
      </w:r>
    </w:p>
    <w:p w14:paraId="402826C4" w14:textId="299D5970" w:rsidR="00D24F7B" w:rsidRPr="006764D9" w:rsidRDefault="00D24F7B" w:rsidP="00D24F7B">
      <w:pPr>
        <w:pStyle w:val="Odstavecseseznamem"/>
        <w:numPr>
          <w:ilvl w:val="0"/>
          <w:numId w:val="9"/>
        </w:numPr>
        <w:rPr>
          <w:rFonts w:asciiTheme="minorHAnsi" w:hAnsiTheme="minorHAnsi"/>
        </w:rPr>
      </w:pPr>
      <w:r w:rsidRPr="006764D9">
        <w:rPr>
          <w:rFonts w:asciiTheme="minorHAnsi" w:hAnsiTheme="minorHAnsi"/>
        </w:rPr>
        <w:t xml:space="preserve">ČSN 33 2130 </w:t>
      </w:r>
      <w:proofErr w:type="gramStart"/>
      <w:r w:rsidRPr="006764D9">
        <w:rPr>
          <w:rFonts w:asciiTheme="minorHAnsi" w:hAnsiTheme="minorHAnsi"/>
        </w:rPr>
        <w:t>ED.3</w:t>
      </w:r>
      <w:r w:rsidRPr="006764D9">
        <w:rPr>
          <w:rFonts w:asciiTheme="minorHAnsi" w:hAnsiTheme="minorHAnsi"/>
        </w:rPr>
        <w:tab/>
        <w:t>Elektrické</w:t>
      </w:r>
      <w:proofErr w:type="gramEnd"/>
      <w:r w:rsidRPr="006764D9">
        <w:rPr>
          <w:rFonts w:asciiTheme="minorHAnsi" w:hAnsiTheme="minorHAnsi"/>
        </w:rPr>
        <w:t xml:space="preserve"> instalace nízkého </w:t>
      </w:r>
      <w:r w:rsidR="00FA74F4" w:rsidRPr="006764D9">
        <w:rPr>
          <w:rFonts w:asciiTheme="minorHAnsi" w:hAnsiTheme="minorHAnsi"/>
        </w:rPr>
        <w:t>napětí – Vnitřní</w:t>
      </w:r>
      <w:r w:rsidRPr="006764D9">
        <w:rPr>
          <w:rFonts w:asciiTheme="minorHAnsi" w:hAnsiTheme="minorHAnsi"/>
        </w:rPr>
        <w:t xml:space="preserve"> elektrické rozvody</w:t>
      </w:r>
    </w:p>
    <w:p w14:paraId="54A5321C" w14:textId="5F63F8BB" w:rsidR="00F6694A" w:rsidRPr="006764D9" w:rsidRDefault="00D24F7B" w:rsidP="00D24F7B">
      <w:pPr>
        <w:pStyle w:val="Odstavecseseznamem"/>
        <w:numPr>
          <w:ilvl w:val="0"/>
          <w:numId w:val="9"/>
        </w:numPr>
        <w:rPr>
          <w:rFonts w:asciiTheme="minorHAnsi" w:hAnsiTheme="minorHAnsi"/>
          <w:b/>
        </w:rPr>
      </w:pPr>
      <w:r w:rsidRPr="006764D9">
        <w:rPr>
          <w:rFonts w:asciiTheme="minorHAnsi" w:hAnsiTheme="minorHAnsi"/>
        </w:rPr>
        <w:t>ČSN 33 2190</w:t>
      </w:r>
      <w:r w:rsidRPr="006764D9">
        <w:rPr>
          <w:rFonts w:asciiTheme="minorHAnsi" w:hAnsiTheme="minorHAnsi"/>
        </w:rPr>
        <w:tab/>
        <w:t>Elektrotechnické předpisy. Připojování elektrických strojů a pohonů s elektromotory</w:t>
      </w:r>
    </w:p>
    <w:p w14:paraId="735E6D49" w14:textId="14627F12" w:rsidR="00D24F7B" w:rsidRPr="006764D9" w:rsidRDefault="00D24F7B" w:rsidP="00D24F7B">
      <w:pPr>
        <w:pStyle w:val="Odstavecseseznamem"/>
        <w:numPr>
          <w:ilvl w:val="0"/>
          <w:numId w:val="9"/>
        </w:numPr>
        <w:rPr>
          <w:rFonts w:asciiTheme="minorHAnsi" w:hAnsiTheme="minorHAnsi"/>
        </w:rPr>
      </w:pPr>
      <w:r w:rsidRPr="006764D9">
        <w:rPr>
          <w:rFonts w:asciiTheme="minorHAnsi" w:hAnsiTheme="minorHAnsi"/>
        </w:rPr>
        <w:t xml:space="preserve">ČSN 33 2312 </w:t>
      </w:r>
      <w:proofErr w:type="gramStart"/>
      <w:r w:rsidRPr="006764D9">
        <w:rPr>
          <w:rFonts w:asciiTheme="minorHAnsi" w:hAnsiTheme="minorHAnsi"/>
        </w:rPr>
        <w:t>ED.2</w:t>
      </w:r>
      <w:r w:rsidRPr="006764D9">
        <w:rPr>
          <w:rFonts w:asciiTheme="minorHAnsi" w:hAnsiTheme="minorHAnsi"/>
        </w:rPr>
        <w:tab/>
        <w:t>Elektrické</w:t>
      </w:r>
      <w:proofErr w:type="gramEnd"/>
      <w:r w:rsidRPr="006764D9">
        <w:rPr>
          <w:rFonts w:asciiTheme="minorHAnsi" w:hAnsiTheme="minorHAnsi"/>
        </w:rPr>
        <w:t xml:space="preserve"> instalace nízkého </w:t>
      </w:r>
      <w:r w:rsidR="00FA74F4" w:rsidRPr="006764D9">
        <w:rPr>
          <w:rFonts w:asciiTheme="minorHAnsi" w:hAnsiTheme="minorHAnsi"/>
        </w:rPr>
        <w:t>napětí – Elektrická</w:t>
      </w:r>
      <w:r w:rsidRPr="006764D9">
        <w:rPr>
          <w:rFonts w:asciiTheme="minorHAnsi" w:hAnsiTheme="minorHAnsi"/>
        </w:rPr>
        <w:t xml:space="preserve"> zařízení v hořlavých látkách a na nich</w:t>
      </w:r>
    </w:p>
    <w:p w14:paraId="32C175F6" w14:textId="32AE7274" w:rsidR="00F6694A" w:rsidRPr="006764D9" w:rsidRDefault="00D24F7B" w:rsidP="00D24F7B">
      <w:pPr>
        <w:pStyle w:val="Odstavecseseznamem"/>
        <w:numPr>
          <w:ilvl w:val="0"/>
          <w:numId w:val="9"/>
        </w:numPr>
        <w:rPr>
          <w:rFonts w:asciiTheme="minorHAnsi" w:hAnsiTheme="minorHAnsi"/>
          <w:b/>
        </w:rPr>
      </w:pPr>
      <w:r w:rsidRPr="006764D9">
        <w:rPr>
          <w:rFonts w:asciiTheme="minorHAnsi" w:hAnsiTheme="minorHAnsi"/>
        </w:rPr>
        <w:t xml:space="preserve">ČSN 33 3320 </w:t>
      </w:r>
      <w:proofErr w:type="gramStart"/>
      <w:r w:rsidRPr="006764D9">
        <w:rPr>
          <w:rFonts w:asciiTheme="minorHAnsi" w:hAnsiTheme="minorHAnsi"/>
        </w:rPr>
        <w:t>ED.2</w:t>
      </w:r>
      <w:r w:rsidRPr="006764D9">
        <w:rPr>
          <w:rFonts w:asciiTheme="minorHAnsi" w:hAnsiTheme="minorHAnsi"/>
        </w:rPr>
        <w:tab/>
        <w:t>Elektrotechnické</w:t>
      </w:r>
      <w:proofErr w:type="gramEnd"/>
      <w:r w:rsidRPr="006764D9">
        <w:rPr>
          <w:rFonts w:asciiTheme="minorHAnsi" w:hAnsiTheme="minorHAnsi"/>
        </w:rPr>
        <w:t xml:space="preserve"> </w:t>
      </w:r>
      <w:r w:rsidR="00FA74F4" w:rsidRPr="006764D9">
        <w:rPr>
          <w:rFonts w:asciiTheme="minorHAnsi" w:hAnsiTheme="minorHAnsi"/>
        </w:rPr>
        <w:t>předpisy – Elektrické</w:t>
      </w:r>
      <w:r w:rsidRPr="006764D9">
        <w:rPr>
          <w:rFonts w:asciiTheme="minorHAnsi" w:hAnsiTheme="minorHAnsi"/>
        </w:rPr>
        <w:t xml:space="preserve"> přípojky</w:t>
      </w:r>
    </w:p>
    <w:p w14:paraId="42D71F68" w14:textId="3C7FE56F" w:rsidR="00F6694A" w:rsidRPr="006764D9" w:rsidRDefault="00D24F7B" w:rsidP="00F36E4F">
      <w:pPr>
        <w:pStyle w:val="Odstavecseseznamem"/>
        <w:numPr>
          <w:ilvl w:val="0"/>
          <w:numId w:val="9"/>
        </w:numPr>
        <w:rPr>
          <w:rFonts w:asciiTheme="minorHAnsi" w:hAnsiTheme="minorHAnsi"/>
        </w:rPr>
      </w:pPr>
      <w:r w:rsidRPr="006764D9">
        <w:rPr>
          <w:rFonts w:asciiTheme="minorHAnsi" w:hAnsiTheme="minorHAnsi"/>
        </w:rPr>
        <w:t xml:space="preserve">Soubor </w:t>
      </w:r>
      <w:r w:rsidR="00F6694A" w:rsidRPr="006764D9">
        <w:rPr>
          <w:rFonts w:asciiTheme="minorHAnsi" w:hAnsiTheme="minorHAnsi"/>
        </w:rPr>
        <w:t xml:space="preserve">ČSN EN 62305 </w:t>
      </w:r>
      <w:r w:rsidRPr="006764D9">
        <w:rPr>
          <w:rFonts w:asciiTheme="minorHAnsi" w:hAnsiTheme="minorHAnsi"/>
        </w:rPr>
        <w:tab/>
      </w:r>
      <w:r w:rsidR="00F6694A" w:rsidRPr="006764D9">
        <w:rPr>
          <w:rFonts w:asciiTheme="minorHAnsi" w:hAnsiTheme="minorHAnsi"/>
        </w:rPr>
        <w:t>Ochrana před bleskem</w:t>
      </w:r>
    </w:p>
    <w:p w14:paraId="51DCA5BB" w14:textId="1D39DB0F" w:rsidR="00F6694A" w:rsidRPr="006764D9" w:rsidRDefault="00F6694A" w:rsidP="00E60333">
      <w:pPr>
        <w:pStyle w:val="Odstavecseseznamem"/>
        <w:numPr>
          <w:ilvl w:val="0"/>
          <w:numId w:val="9"/>
        </w:numPr>
        <w:rPr>
          <w:rFonts w:asciiTheme="minorHAnsi" w:hAnsiTheme="minorHAnsi"/>
          <w:b/>
        </w:rPr>
      </w:pPr>
      <w:r w:rsidRPr="006764D9">
        <w:rPr>
          <w:rFonts w:asciiTheme="minorHAnsi" w:hAnsiTheme="minorHAnsi"/>
        </w:rPr>
        <w:t xml:space="preserve">ČSN 34 1610 </w:t>
      </w:r>
      <w:r w:rsidR="00D24F7B" w:rsidRPr="006764D9">
        <w:rPr>
          <w:rFonts w:asciiTheme="minorHAnsi" w:hAnsiTheme="minorHAnsi"/>
        </w:rPr>
        <w:tab/>
      </w:r>
      <w:r w:rsidR="00D24F7B" w:rsidRPr="006764D9">
        <w:rPr>
          <w:rFonts w:asciiTheme="minorHAnsi" w:hAnsiTheme="minorHAnsi"/>
        </w:rPr>
        <w:tab/>
      </w:r>
      <w:r w:rsidR="00E60333" w:rsidRPr="006764D9">
        <w:rPr>
          <w:rStyle w:val="Siln"/>
          <w:rFonts w:asciiTheme="minorHAnsi" w:eastAsiaTheme="majorEastAsia" w:hAnsiTheme="minorHAnsi"/>
          <w:b w:val="0"/>
        </w:rPr>
        <w:t>Elektrotechnické předpisy ČSN. Elektrický silnoproudý rozvod v průmyslových provozovnách</w:t>
      </w:r>
    </w:p>
    <w:p w14:paraId="5C7983EA" w14:textId="149E6508" w:rsidR="00D24F7B" w:rsidRPr="006764D9" w:rsidRDefault="00D24F7B" w:rsidP="00D24F7B">
      <w:pPr>
        <w:pStyle w:val="Odstavecseseznamem"/>
        <w:numPr>
          <w:ilvl w:val="0"/>
          <w:numId w:val="9"/>
        </w:numPr>
        <w:rPr>
          <w:rFonts w:asciiTheme="minorHAnsi" w:hAnsiTheme="minorHAnsi"/>
        </w:rPr>
      </w:pPr>
      <w:r w:rsidRPr="006764D9">
        <w:rPr>
          <w:rFonts w:asciiTheme="minorHAnsi" w:hAnsiTheme="minorHAnsi"/>
        </w:rPr>
        <w:t xml:space="preserve">ČSN EN 50110-1 </w:t>
      </w:r>
      <w:proofErr w:type="gramStart"/>
      <w:r w:rsidRPr="006764D9">
        <w:rPr>
          <w:rFonts w:asciiTheme="minorHAnsi" w:hAnsiTheme="minorHAnsi"/>
        </w:rPr>
        <w:t>ED.3</w:t>
      </w:r>
      <w:r w:rsidRPr="006764D9">
        <w:rPr>
          <w:rFonts w:asciiTheme="minorHAnsi" w:hAnsiTheme="minorHAnsi"/>
        </w:rPr>
        <w:tab/>
        <w:t>Obsluha</w:t>
      </w:r>
      <w:proofErr w:type="gramEnd"/>
      <w:r w:rsidRPr="006764D9">
        <w:rPr>
          <w:rFonts w:asciiTheme="minorHAnsi" w:hAnsiTheme="minorHAnsi"/>
        </w:rPr>
        <w:t xml:space="preserve"> a práce na elektrických </w:t>
      </w:r>
      <w:r w:rsidR="00FA74F4" w:rsidRPr="006764D9">
        <w:rPr>
          <w:rFonts w:asciiTheme="minorHAnsi" w:hAnsiTheme="minorHAnsi"/>
        </w:rPr>
        <w:t>zařízeních – Část</w:t>
      </w:r>
      <w:r w:rsidRPr="006764D9">
        <w:rPr>
          <w:rFonts w:asciiTheme="minorHAnsi" w:hAnsiTheme="minorHAnsi"/>
        </w:rPr>
        <w:t xml:space="preserve"> 1: Obecné požadavky</w:t>
      </w:r>
    </w:p>
    <w:p w14:paraId="544E0985" w14:textId="7CDE0963" w:rsidR="00E60333" w:rsidRPr="006764D9" w:rsidRDefault="00D24F7B" w:rsidP="00D24F7B">
      <w:pPr>
        <w:pStyle w:val="Odstavecseseznamem"/>
        <w:numPr>
          <w:ilvl w:val="0"/>
          <w:numId w:val="9"/>
        </w:numPr>
        <w:rPr>
          <w:rFonts w:asciiTheme="minorHAnsi" w:hAnsiTheme="minorHAnsi"/>
          <w:b/>
        </w:rPr>
      </w:pPr>
      <w:r w:rsidRPr="006764D9">
        <w:rPr>
          <w:rFonts w:asciiTheme="minorHAnsi" w:hAnsiTheme="minorHAnsi"/>
        </w:rPr>
        <w:t xml:space="preserve">ČSN EN 50110-2 </w:t>
      </w:r>
      <w:proofErr w:type="gramStart"/>
      <w:r w:rsidRPr="006764D9">
        <w:rPr>
          <w:rFonts w:asciiTheme="minorHAnsi" w:hAnsiTheme="minorHAnsi"/>
        </w:rPr>
        <w:t>ED.2</w:t>
      </w:r>
      <w:r w:rsidRPr="006764D9">
        <w:rPr>
          <w:rFonts w:asciiTheme="minorHAnsi" w:hAnsiTheme="minorHAnsi"/>
        </w:rPr>
        <w:tab/>
        <w:t>Obsluha</w:t>
      </w:r>
      <w:proofErr w:type="gramEnd"/>
      <w:r w:rsidRPr="006764D9">
        <w:rPr>
          <w:rFonts w:asciiTheme="minorHAnsi" w:hAnsiTheme="minorHAnsi"/>
        </w:rPr>
        <w:t xml:space="preserve"> a práce na elektrických </w:t>
      </w:r>
      <w:r w:rsidR="00FA74F4" w:rsidRPr="006764D9">
        <w:rPr>
          <w:rFonts w:asciiTheme="minorHAnsi" w:hAnsiTheme="minorHAnsi"/>
        </w:rPr>
        <w:t>zařízeních – Část</w:t>
      </w:r>
      <w:r w:rsidRPr="006764D9">
        <w:rPr>
          <w:rFonts w:asciiTheme="minorHAnsi" w:hAnsiTheme="minorHAnsi"/>
        </w:rPr>
        <w:t xml:space="preserve"> 2: Národní dodatky</w:t>
      </w:r>
    </w:p>
    <w:p w14:paraId="50D00DD4" w14:textId="7E2984D4" w:rsidR="00F6694A" w:rsidRPr="006764D9" w:rsidRDefault="00D24F7B" w:rsidP="00E60333">
      <w:pPr>
        <w:pStyle w:val="Odstavecseseznamem"/>
        <w:numPr>
          <w:ilvl w:val="0"/>
          <w:numId w:val="9"/>
        </w:numPr>
        <w:rPr>
          <w:rFonts w:asciiTheme="minorHAnsi" w:hAnsiTheme="minorHAnsi"/>
        </w:rPr>
      </w:pPr>
      <w:r w:rsidRPr="006764D9">
        <w:rPr>
          <w:rFonts w:asciiTheme="minorHAnsi" w:hAnsiTheme="minorHAnsi"/>
        </w:rPr>
        <w:t>ČSN EN 12464-1</w:t>
      </w:r>
      <w:r w:rsidRPr="006764D9">
        <w:rPr>
          <w:rFonts w:asciiTheme="minorHAnsi" w:hAnsiTheme="minorHAnsi"/>
        </w:rPr>
        <w:tab/>
      </w:r>
      <w:r w:rsidRPr="006764D9">
        <w:rPr>
          <w:rFonts w:asciiTheme="minorHAnsi" w:hAnsiTheme="minorHAnsi"/>
        </w:rPr>
        <w:tab/>
        <w:t xml:space="preserve">Světlo a </w:t>
      </w:r>
      <w:r w:rsidR="00FA74F4" w:rsidRPr="006764D9">
        <w:rPr>
          <w:rFonts w:asciiTheme="minorHAnsi" w:hAnsiTheme="minorHAnsi"/>
        </w:rPr>
        <w:t>osvětlení – Osvětlení</w:t>
      </w:r>
      <w:r w:rsidRPr="006764D9">
        <w:rPr>
          <w:rFonts w:asciiTheme="minorHAnsi" w:hAnsiTheme="minorHAnsi"/>
        </w:rPr>
        <w:t xml:space="preserve"> pracovních </w:t>
      </w:r>
      <w:r w:rsidR="00FA74F4" w:rsidRPr="006764D9">
        <w:rPr>
          <w:rFonts w:asciiTheme="minorHAnsi" w:hAnsiTheme="minorHAnsi"/>
        </w:rPr>
        <w:t>prostorů – Část</w:t>
      </w:r>
      <w:r w:rsidRPr="006764D9">
        <w:rPr>
          <w:rFonts w:asciiTheme="minorHAnsi" w:hAnsiTheme="minorHAnsi"/>
        </w:rPr>
        <w:t xml:space="preserve"> 1: Vnitřní pracovní prostory</w:t>
      </w:r>
    </w:p>
    <w:p w14:paraId="58AF680A" w14:textId="0C49F214" w:rsidR="00F6694A" w:rsidRPr="006764D9" w:rsidRDefault="00F6694A" w:rsidP="00E60333">
      <w:pPr>
        <w:pStyle w:val="Odstavecseseznamem"/>
        <w:numPr>
          <w:ilvl w:val="0"/>
          <w:numId w:val="9"/>
        </w:numPr>
        <w:rPr>
          <w:rFonts w:asciiTheme="minorHAnsi" w:hAnsiTheme="minorHAnsi"/>
        </w:rPr>
      </w:pPr>
      <w:r w:rsidRPr="006764D9">
        <w:rPr>
          <w:rFonts w:asciiTheme="minorHAnsi" w:hAnsiTheme="minorHAnsi"/>
        </w:rPr>
        <w:t xml:space="preserve">ČSN EN 1838 Světlo a </w:t>
      </w:r>
      <w:r w:rsidR="00D24F7B" w:rsidRPr="006764D9">
        <w:rPr>
          <w:rFonts w:asciiTheme="minorHAnsi" w:hAnsiTheme="minorHAnsi"/>
        </w:rPr>
        <w:t>osvětlení – Nouzové</w:t>
      </w:r>
      <w:r w:rsidRPr="006764D9">
        <w:rPr>
          <w:rFonts w:asciiTheme="minorHAnsi" w:hAnsiTheme="minorHAnsi"/>
        </w:rPr>
        <w:t xml:space="preserve"> osvětlení</w:t>
      </w:r>
    </w:p>
    <w:p w14:paraId="5C37224B" w14:textId="386D5849" w:rsidR="00F6694A" w:rsidRPr="006764D9" w:rsidRDefault="00F6694A" w:rsidP="00E60333">
      <w:pPr>
        <w:pStyle w:val="Odstavecseseznamem"/>
        <w:numPr>
          <w:ilvl w:val="0"/>
          <w:numId w:val="9"/>
        </w:numPr>
        <w:rPr>
          <w:rFonts w:asciiTheme="minorHAnsi" w:hAnsiTheme="minorHAnsi"/>
        </w:rPr>
      </w:pPr>
      <w:r w:rsidRPr="006764D9">
        <w:rPr>
          <w:rFonts w:asciiTheme="minorHAnsi" w:hAnsiTheme="minorHAnsi"/>
        </w:rPr>
        <w:t xml:space="preserve">ČSN 73 0802 Požární bezpečnost staveb </w:t>
      </w:r>
      <w:r w:rsidR="00D24F7B" w:rsidRPr="006764D9">
        <w:rPr>
          <w:rFonts w:asciiTheme="minorHAnsi" w:hAnsiTheme="minorHAnsi"/>
        </w:rPr>
        <w:t>–</w:t>
      </w:r>
      <w:r w:rsidRPr="006764D9">
        <w:rPr>
          <w:rFonts w:asciiTheme="minorHAnsi" w:hAnsiTheme="minorHAnsi"/>
        </w:rPr>
        <w:t xml:space="preserve"> </w:t>
      </w:r>
      <w:r w:rsidR="00D24F7B" w:rsidRPr="006764D9">
        <w:rPr>
          <w:rFonts w:asciiTheme="minorHAnsi" w:hAnsiTheme="minorHAnsi"/>
        </w:rPr>
        <w:t>Nevýrobní objekty</w:t>
      </w:r>
    </w:p>
    <w:p w14:paraId="4A2B8F35" w14:textId="77777777" w:rsidR="00F6694A" w:rsidRPr="006764D9" w:rsidRDefault="00E60333" w:rsidP="00E60333">
      <w:pPr>
        <w:pStyle w:val="Odstavecseseznamem"/>
        <w:numPr>
          <w:ilvl w:val="0"/>
          <w:numId w:val="9"/>
        </w:numPr>
        <w:rPr>
          <w:rFonts w:asciiTheme="minorHAnsi" w:hAnsiTheme="minorHAnsi"/>
        </w:rPr>
      </w:pPr>
      <w:r w:rsidRPr="006764D9">
        <w:rPr>
          <w:rFonts w:asciiTheme="minorHAnsi" w:hAnsiTheme="minorHAnsi"/>
        </w:rPr>
        <w:t>Obchodní zákoník (v platném znění)</w:t>
      </w:r>
    </w:p>
    <w:p w14:paraId="0421B6AE" w14:textId="0F13E3BF" w:rsidR="00F6694A" w:rsidRPr="006764D9" w:rsidRDefault="00F6694A" w:rsidP="00E60333">
      <w:pPr>
        <w:pStyle w:val="Odstavecseseznamem"/>
        <w:numPr>
          <w:ilvl w:val="0"/>
          <w:numId w:val="9"/>
        </w:numPr>
        <w:rPr>
          <w:rFonts w:asciiTheme="minorHAnsi" w:hAnsiTheme="minorHAnsi"/>
        </w:rPr>
      </w:pPr>
      <w:r w:rsidRPr="006764D9">
        <w:rPr>
          <w:rFonts w:asciiTheme="minorHAnsi" w:hAnsiTheme="minorHAnsi"/>
        </w:rPr>
        <w:t xml:space="preserve">Vyhláška č. </w:t>
      </w:r>
      <w:r w:rsidR="00BE6606" w:rsidRPr="006764D9">
        <w:rPr>
          <w:rFonts w:asciiTheme="minorHAnsi" w:hAnsiTheme="minorHAnsi"/>
        </w:rPr>
        <w:t>100</w:t>
      </w:r>
      <w:r w:rsidRPr="006764D9">
        <w:rPr>
          <w:rFonts w:asciiTheme="minorHAnsi" w:hAnsiTheme="minorHAnsi"/>
        </w:rPr>
        <w:t>/</w:t>
      </w:r>
      <w:r w:rsidR="000A17B7" w:rsidRPr="006764D9">
        <w:rPr>
          <w:rFonts w:asciiTheme="minorHAnsi" w:hAnsiTheme="minorHAnsi"/>
        </w:rPr>
        <w:t>19</w:t>
      </w:r>
      <w:r w:rsidR="00BE6606" w:rsidRPr="006764D9">
        <w:rPr>
          <w:rFonts w:asciiTheme="minorHAnsi" w:hAnsiTheme="minorHAnsi"/>
        </w:rPr>
        <w:t>95</w:t>
      </w:r>
      <w:r w:rsidRPr="006764D9">
        <w:rPr>
          <w:rFonts w:asciiTheme="minorHAnsi" w:hAnsiTheme="minorHAnsi"/>
        </w:rPr>
        <w:t xml:space="preserve"> Sb.</w:t>
      </w:r>
    </w:p>
    <w:p w14:paraId="6E3A258B" w14:textId="4CF192AF" w:rsidR="008F4C03" w:rsidRPr="006764D9" w:rsidRDefault="008F4C03" w:rsidP="008F4C03">
      <w:pPr>
        <w:pStyle w:val="Odstavecseseznamem"/>
        <w:numPr>
          <w:ilvl w:val="0"/>
          <w:numId w:val="9"/>
        </w:numPr>
        <w:rPr>
          <w:rFonts w:asciiTheme="minorHAnsi" w:hAnsiTheme="minorHAnsi"/>
        </w:rPr>
      </w:pPr>
      <w:r w:rsidRPr="006764D9">
        <w:rPr>
          <w:rFonts w:asciiTheme="minorHAnsi" w:hAnsiTheme="minorHAnsi"/>
        </w:rPr>
        <w:t xml:space="preserve">Zákon </w:t>
      </w:r>
      <w:r w:rsidR="007A5278" w:rsidRPr="006764D9">
        <w:rPr>
          <w:rFonts w:asciiTheme="minorHAnsi" w:hAnsiTheme="minorHAnsi"/>
        </w:rPr>
        <w:t xml:space="preserve">č. </w:t>
      </w:r>
      <w:r w:rsidRPr="006764D9">
        <w:rPr>
          <w:rFonts w:asciiTheme="minorHAnsi" w:hAnsiTheme="minorHAnsi"/>
        </w:rPr>
        <w:t>71/2000 Sb. Zákon, kterým se mění zákon č. 22/1997 Sb., o technických požadavcích na výrobky a o změně a doplnění některých zákonů, a některé další zákony – platnost a závaznost norem</w:t>
      </w:r>
    </w:p>
    <w:p w14:paraId="70963163" w14:textId="5CF2AFDC" w:rsidR="007A5278" w:rsidRPr="006764D9" w:rsidRDefault="007A5278" w:rsidP="007A5278">
      <w:pPr>
        <w:pStyle w:val="Odstavecseseznamem"/>
        <w:numPr>
          <w:ilvl w:val="0"/>
          <w:numId w:val="9"/>
        </w:numPr>
        <w:rPr>
          <w:rFonts w:asciiTheme="minorHAnsi" w:hAnsiTheme="minorHAnsi"/>
        </w:rPr>
      </w:pPr>
      <w:r w:rsidRPr="006764D9">
        <w:rPr>
          <w:rFonts w:asciiTheme="minorHAnsi" w:hAnsiTheme="minorHAnsi"/>
        </w:rPr>
        <w:t>Zákon č.266/1994 Sb. Zákon o dráhách</w:t>
      </w:r>
    </w:p>
    <w:p w14:paraId="2457928B" w14:textId="77777777" w:rsidR="00F6694A" w:rsidRPr="006764D9" w:rsidRDefault="00F6694A" w:rsidP="00E60333">
      <w:pPr>
        <w:pStyle w:val="Odstavecseseznamem"/>
        <w:numPr>
          <w:ilvl w:val="0"/>
          <w:numId w:val="9"/>
        </w:numPr>
        <w:rPr>
          <w:rFonts w:asciiTheme="minorHAnsi" w:hAnsiTheme="minorHAnsi"/>
        </w:rPr>
      </w:pPr>
      <w:r w:rsidRPr="006764D9">
        <w:rPr>
          <w:rFonts w:asciiTheme="minorHAnsi" w:hAnsiTheme="minorHAnsi"/>
        </w:rPr>
        <w:t>Zákoník práce</w:t>
      </w:r>
      <w:r w:rsidR="00E60333" w:rsidRPr="006764D9">
        <w:rPr>
          <w:rFonts w:asciiTheme="minorHAnsi" w:hAnsiTheme="minorHAnsi"/>
        </w:rPr>
        <w:t xml:space="preserve"> (v platném znění)</w:t>
      </w:r>
    </w:p>
    <w:p w14:paraId="799548A3" w14:textId="7D217E00" w:rsidR="00D24F7B" w:rsidRPr="006764D9" w:rsidRDefault="0051322C" w:rsidP="00D24F7B">
      <w:pPr>
        <w:rPr>
          <w:rFonts w:asciiTheme="minorHAnsi" w:hAnsiTheme="minorHAnsi"/>
        </w:rPr>
      </w:pPr>
      <w:r w:rsidRPr="006764D9">
        <w:rPr>
          <w:rFonts w:asciiTheme="minorHAnsi" w:hAnsiTheme="minorHAnsi"/>
        </w:rPr>
        <w:t xml:space="preserve">Přehled norem není vyčerpávající, při souběhu dvou </w:t>
      </w:r>
      <w:r w:rsidR="00F4173F" w:rsidRPr="006764D9">
        <w:rPr>
          <w:rFonts w:asciiTheme="minorHAnsi" w:hAnsiTheme="minorHAnsi"/>
        </w:rPr>
        <w:t xml:space="preserve">platných </w:t>
      </w:r>
      <w:r w:rsidRPr="006764D9">
        <w:rPr>
          <w:rFonts w:asciiTheme="minorHAnsi" w:hAnsiTheme="minorHAnsi"/>
        </w:rPr>
        <w:t>norem v době zpracování se obecně doporučuje postupovat dle novější.</w:t>
      </w:r>
    </w:p>
    <w:p w14:paraId="6207513F" w14:textId="77777777" w:rsidR="008F4C03" w:rsidRPr="006764D9" w:rsidRDefault="008F4C03" w:rsidP="00D24F7B">
      <w:pPr>
        <w:rPr>
          <w:rFonts w:asciiTheme="minorHAnsi" w:hAnsiTheme="minorHAnsi"/>
        </w:rPr>
      </w:pPr>
    </w:p>
    <w:sectPr w:rsidR="008F4C03" w:rsidRPr="006764D9" w:rsidSect="00D1004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535337" w14:textId="77777777" w:rsidR="001B127C" w:rsidRDefault="001B127C" w:rsidP="00037B4B">
      <w:pPr>
        <w:spacing w:line="240" w:lineRule="auto"/>
      </w:pPr>
      <w:r>
        <w:separator/>
      </w:r>
    </w:p>
  </w:endnote>
  <w:endnote w:type="continuationSeparator" w:id="0">
    <w:p w14:paraId="74F8E6B8" w14:textId="77777777" w:rsidR="001B127C" w:rsidRDefault="001B127C" w:rsidP="00037B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885385"/>
      <w:docPartObj>
        <w:docPartGallery w:val="Page Numbers (Bottom of Page)"/>
        <w:docPartUnique/>
      </w:docPartObj>
    </w:sdtPr>
    <w:sdtEndPr/>
    <w:sdtContent>
      <w:p w14:paraId="7FD16D0E" w14:textId="46AA9904" w:rsidR="005513C8" w:rsidRDefault="005513C8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4CA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0519C09" w14:textId="77777777" w:rsidR="005513C8" w:rsidRDefault="005513C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4E3031" w14:textId="77777777" w:rsidR="001B127C" w:rsidRDefault="001B127C" w:rsidP="00037B4B">
      <w:pPr>
        <w:spacing w:line="240" w:lineRule="auto"/>
      </w:pPr>
      <w:r>
        <w:separator/>
      </w:r>
    </w:p>
  </w:footnote>
  <w:footnote w:type="continuationSeparator" w:id="0">
    <w:p w14:paraId="1B6F586C" w14:textId="77777777" w:rsidR="001B127C" w:rsidRDefault="001B127C" w:rsidP="00037B4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8058324E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567"/>
      <w:lvlJc w:val="left"/>
      <w:pPr>
        <w:ind w:left="1275" w:hanging="567"/>
      </w:pPr>
    </w:lvl>
    <w:lvl w:ilvl="2">
      <w:start w:val="1"/>
      <w:numFmt w:val="decimal"/>
      <w:lvlText w:val="%1.%2.%3."/>
      <w:legacy w:legacy="1" w:legacySpace="0" w:legacyIndent="567"/>
      <w:lvlJc w:val="left"/>
      <w:pPr>
        <w:ind w:left="1560" w:hanging="567"/>
      </w:pPr>
    </w:lvl>
    <w:lvl w:ilvl="3">
      <w:start w:val="1"/>
      <w:numFmt w:val="decimal"/>
      <w:lvlText w:val="%1.%2.%3.%4."/>
      <w:legacy w:legacy="1" w:legacySpace="0" w:legacyIndent="567"/>
      <w:lvlJc w:val="left"/>
      <w:pPr>
        <w:ind w:left="2408" w:hanging="567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116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824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532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240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5948" w:hanging="708"/>
      </w:p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0000013"/>
    <w:multiLevelType w:val="multilevel"/>
    <w:tmpl w:val="00000012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3">
    <w:nsid w:val="098D1B4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8A93497"/>
    <w:multiLevelType w:val="singleLevel"/>
    <w:tmpl w:val="648A8B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5">
    <w:nsid w:val="1EB2443F"/>
    <w:multiLevelType w:val="hybridMultilevel"/>
    <w:tmpl w:val="135AE1A8"/>
    <w:lvl w:ilvl="0" w:tplc="F95E1514">
      <w:numFmt w:val="bullet"/>
      <w:lvlText w:val="-"/>
      <w:lvlJc w:val="left"/>
      <w:pPr>
        <w:ind w:left="393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92" w:hanging="360"/>
      </w:pPr>
      <w:rPr>
        <w:rFonts w:ascii="Wingdings" w:hAnsi="Wingdings" w:hint="default"/>
      </w:rPr>
    </w:lvl>
  </w:abstractNum>
  <w:abstractNum w:abstractNumId="6">
    <w:nsid w:val="2BBA28C9"/>
    <w:multiLevelType w:val="multilevel"/>
    <w:tmpl w:val="ADA89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C2C607E"/>
    <w:multiLevelType w:val="singleLevel"/>
    <w:tmpl w:val="1F14824C"/>
    <w:lvl w:ilvl="0">
      <w:start w:val="1"/>
      <w:numFmt w:val="lowerLetter"/>
      <w:lvlText w:val="%1)"/>
      <w:legacy w:legacy="1" w:legacySpace="120" w:legacyIndent="360"/>
      <w:lvlJc w:val="left"/>
      <w:pPr>
        <w:ind w:left="420" w:hanging="360"/>
      </w:pPr>
    </w:lvl>
  </w:abstractNum>
  <w:abstractNum w:abstractNumId="8">
    <w:nsid w:val="390005CC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>
    <w:nsid w:val="4D1A3259"/>
    <w:multiLevelType w:val="hybridMultilevel"/>
    <w:tmpl w:val="44C0E0DC"/>
    <w:lvl w:ilvl="0" w:tplc="BE02CC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194C39"/>
    <w:multiLevelType w:val="hybridMultilevel"/>
    <w:tmpl w:val="C3307BC4"/>
    <w:lvl w:ilvl="0" w:tplc="0C7A146C">
      <w:start w:val="1"/>
      <w:numFmt w:val="bullet"/>
      <w:lvlText w:val="-"/>
      <w:lvlJc w:val="left"/>
      <w:pPr>
        <w:ind w:left="100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4EFF4DB6"/>
    <w:multiLevelType w:val="hybridMultilevel"/>
    <w:tmpl w:val="178C98D2"/>
    <w:lvl w:ilvl="0" w:tplc="EAB8390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F343121"/>
    <w:multiLevelType w:val="hybridMultilevel"/>
    <w:tmpl w:val="F5C2D18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53965BCF"/>
    <w:multiLevelType w:val="hybridMultilevel"/>
    <w:tmpl w:val="D6644B56"/>
    <w:lvl w:ilvl="0" w:tplc="0C7A146C">
      <w:start w:val="1"/>
      <w:numFmt w:val="bullet"/>
      <w:lvlText w:val="-"/>
      <w:lvlJc w:val="left"/>
      <w:pPr>
        <w:ind w:left="64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558F1072"/>
    <w:multiLevelType w:val="hybridMultilevel"/>
    <w:tmpl w:val="16CC0956"/>
    <w:lvl w:ilvl="0" w:tplc="0C7A146C">
      <w:start w:val="1"/>
      <w:numFmt w:val="bullet"/>
      <w:lvlText w:val="-"/>
      <w:lvlJc w:val="left"/>
      <w:pPr>
        <w:ind w:left="928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5623526A"/>
    <w:multiLevelType w:val="hybridMultilevel"/>
    <w:tmpl w:val="058E6052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FFE59D3"/>
    <w:multiLevelType w:val="hybridMultilevel"/>
    <w:tmpl w:val="95FA04E8"/>
    <w:lvl w:ilvl="0" w:tplc="0C7A146C">
      <w:start w:val="1"/>
      <w:numFmt w:val="bullet"/>
      <w:lvlText w:val="-"/>
      <w:lvlJc w:val="left"/>
      <w:pPr>
        <w:ind w:left="928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6EE178B1"/>
    <w:multiLevelType w:val="hybridMultilevel"/>
    <w:tmpl w:val="378079AC"/>
    <w:lvl w:ilvl="0" w:tplc="0C7A146C">
      <w:start w:val="1"/>
      <w:numFmt w:val="bullet"/>
      <w:lvlText w:val="-"/>
      <w:lvlJc w:val="left"/>
      <w:pPr>
        <w:ind w:left="64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5F4C02"/>
    <w:multiLevelType w:val="multilevel"/>
    <w:tmpl w:val="38DA7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6ED45A6"/>
    <w:multiLevelType w:val="multilevel"/>
    <w:tmpl w:val="600E7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6"/>
  </w:num>
  <w:num w:numId="3">
    <w:abstractNumId w:val="18"/>
  </w:num>
  <w:num w:numId="4">
    <w:abstractNumId w:val="9"/>
  </w:num>
  <w:num w:numId="5">
    <w:abstractNumId w:val="13"/>
  </w:num>
  <w:num w:numId="6">
    <w:abstractNumId w:val="9"/>
  </w:num>
  <w:num w:numId="7">
    <w:abstractNumId w:val="9"/>
  </w:num>
  <w:num w:numId="8">
    <w:abstractNumId w:val="7"/>
  </w:num>
  <w:num w:numId="9">
    <w:abstractNumId w:val="17"/>
  </w:num>
  <w:num w:numId="10">
    <w:abstractNumId w:val="4"/>
  </w:num>
  <w:num w:numId="11">
    <w:abstractNumId w:val="11"/>
  </w:num>
  <w:num w:numId="12">
    <w:abstractNumId w:val="1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Arial" w:hAnsi="Arial" w:cs="Arial" w:hint="default"/>
        </w:rPr>
      </w:lvl>
    </w:lvlOverride>
  </w:num>
  <w:num w:numId="13">
    <w:abstractNumId w:val="14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2"/>
  </w:num>
  <w:num w:numId="21">
    <w:abstractNumId w:val="16"/>
  </w:num>
  <w:num w:numId="22">
    <w:abstractNumId w:val="9"/>
  </w:num>
  <w:num w:numId="23">
    <w:abstractNumId w:val="5"/>
  </w:num>
  <w:num w:numId="24">
    <w:abstractNumId w:val="12"/>
  </w:num>
  <w:num w:numId="25">
    <w:abstractNumId w:val="10"/>
  </w:num>
  <w:num w:numId="26">
    <w:abstractNumId w:val="10"/>
  </w:num>
  <w:num w:numId="27">
    <w:abstractNumId w:val="9"/>
    <w:lvlOverride w:ilvl="0">
      <w:startOverride w:val="1"/>
    </w:lvlOverride>
  </w:num>
  <w:num w:numId="28">
    <w:abstractNumId w:val="9"/>
    <w:lvlOverride w:ilvl="0">
      <w:startOverride w:val="1"/>
    </w:lvlOverride>
  </w:num>
  <w:num w:numId="29">
    <w:abstractNumId w:val="15"/>
  </w:num>
  <w:num w:numId="30">
    <w:abstractNumId w:val="3"/>
  </w:num>
  <w:num w:numId="31">
    <w:abstractNumId w:val="8"/>
  </w:num>
  <w:num w:numId="32">
    <w:abstractNumId w:val="0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3F2C"/>
    <w:rsid w:val="00003DDB"/>
    <w:rsid w:val="00010D2B"/>
    <w:rsid w:val="0002738D"/>
    <w:rsid w:val="00032890"/>
    <w:rsid w:val="0003451E"/>
    <w:rsid w:val="00035F46"/>
    <w:rsid w:val="00037B4B"/>
    <w:rsid w:val="0004062C"/>
    <w:rsid w:val="00041D2E"/>
    <w:rsid w:val="000440A5"/>
    <w:rsid w:val="000459E6"/>
    <w:rsid w:val="00045F43"/>
    <w:rsid w:val="0005047C"/>
    <w:rsid w:val="00060224"/>
    <w:rsid w:val="00066490"/>
    <w:rsid w:val="000702D2"/>
    <w:rsid w:val="00072EE2"/>
    <w:rsid w:val="00073771"/>
    <w:rsid w:val="00075688"/>
    <w:rsid w:val="000820C9"/>
    <w:rsid w:val="00082E96"/>
    <w:rsid w:val="00083B34"/>
    <w:rsid w:val="000901D9"/>
    <w:rsid w:val="00097B8A"/>
    <w:rsid w:val="000A17B7"/>
    <w:rsid w:val="000A2CD6"/>
    <w:rsid w:val="000A43F3"/>
    <w:rsid w:val="000B1C1C"/>
    <w:rsid w:val="000B3F2C"/>
    <w:rsid w:val="000B525B"/>
    <w:rsid w:val="000B5BD5"/>
    <w:rsid w:val="000B6DF9"/>
    <w:rsid w:val="000D1E9E"/>
    <w:rsid w:val="000D5020"/>
    <w:rsid w:val="000E22E7"/>
    <w:rsid w:val="000E6326"/>
    <w:rsid w:val="000E745E"/>
    <w:rsid w:val="000F091F"/>
    <w:rsid w:val="000F2301"/>
    <w:rsid w:val="000F55A1"/>
    <w:rsid w:val="000F7D0D"/>
    <w:rsid w:val="00100128"/>
    <w:rsid w:val="00101247"/>
    <w:rsid w:val="00102632"/>
    <w:rsid w:val="00103FA1"/>
    <w:rsid w:val="001104E5"/>
    <w:rsid w:val="0011233A"/>
    <w:rsid w:val="00114AA9"/>
    <w:rsid w:val="00115AC8"/>
    <w:rsid w:val="0012111D"/>
    <w:rsid w:val="00124F9C"/>
    <w:rsid w:val="00125E8B"/>
    <w:rsid w:val="00132827"/>
    <w:rsid w:val="0013762F"/>
    <w:rsid w:val="0014407F"/>
    <w:rsid w:val="0014657B"/>
    <w:rsid w:val="001670C8"/>
    <w:rsid w:val="001670E5"/>
    <w:rsid w:val="001678E3"/>
    <w:rsid w:val="00171131"/>
    <w:rsid w:val="00171D29"/>
    <w:rsid w:val="001747D1"/>
    <w:rsid w:val="00174D8B"/>
    <w:rsid w:val="001755A6"/>
    <w:rsid w:val="00175DC5"/>
    <w:rsid w:val="00190F37"/>
    <w:rsid w:val="00191A34"/>
    <w:rsid w:val="00192863"/>
    <w:rsid w:val="0019518D"/>
    <w:rsid w:val="001A21AD"/>
    <w:rsid w:val="001A407A"/>
    <w:rsid w:val="001B127C"/>
    <w:rsid w:val="001B67A0"/>
    <w:rsid w:val="001E2A81"/>
    <w:rsid w:val="001E6888"/>
    <w:rsid w:val="001E7499"/>
    <w:rsid w:val="001F0E2C"/>
    <w:rsid w:val="001F47D8"/>
    <w:rsid w:val="001F51FB"/>
    <w:rsid w:val="001F72BA"/>
    <w:rsid w:val="00201C05"/>
    <w:rsid w:val="00203F4B"/>
    <w:rsid w:val="00210B8F"/>
    <w:rsid w:val="0021182D"/>
    <w:rsid w:val="00211EA7"/>
    <w:rsid w:val="00212F10"/>
    <w:rsid w:val="00215379"/>
    <w:rsid w:val="00215F30"/>
    <w:rsid w:val="002233EE"/>
    <w:rsid w:val="00232D52"/>
    <w:rsid w:val="002340F2"/>
    <w:rsid w:val="0023425C"/>
    <w:rsid w:val="002354AE"/>
    <w:rsid w:val="00236189"/>
    <w:rsid w:val="00257553"/>
    <w:rsid w:val="00263DF5"/>
    <w:rsid w:val="00270F9E"/>
    <w:rsid w:val="00275B27"/>
    <w:rsid w:val="00275D26"/>
    <w:rsid w:val="0027621C"/>
    <w:rsid w:val="00281F64"/>
    <w:rsid w:val="00283279"/>
    <w:rsid w:val="00285308"/>
    <w:rsid w:val="0028645D"/>
    <w:rsid w:val="002905EC"/>
    <w:rsid w:val="002912BA"/>
    <w:rsid w:val="00293C8F"/>
    <w:rsid w:val="00293F8E"/>
    <w:rsid w:val="00297B3E"/>
    <w:rsid w:val="002A0A48"/>
    <w:rsid w:val="002A177C"/>
    <w:rsid w:val="002A5D9F"/>
    <w:rsid w:val="002B2E44"/>
    <w:rsid w:val="002C192B"/>
    <w:rsid w:val="002C2138"/>
    <w:rsid w:val="002C3CA8"/>
    <w:rsid w:val="002C436F"/>
    <w:rsid w:val="002C6B5A"/>
    <w:rsid w:val="002C7E41"/>
    <w:rsid w:val="002D0A7E"/>
    <w:rsid w:val="002D2621"/>
    <w:rsid w:val="002D5EC1"/>
    <w:rsid w:val="002E03EA"/>
    <w:rsid w:val="002E087E"/>
    <w:rsid w:val="002E2109"/>
    <w:rsid w:val="002E2AC8"/>
    <w:rsid w:val="002E54B6"/>
    <w:rsid w:val="002F550B"/>
    <w:rsid w:val="00301002"/>
    <w:rsid w:val="00306FFF"/>
    <w:rsid w:val="00307D0F"/>
    <w:rsid w:val="00310EC5"/>
    <w:rsid w:val="003110B6"/>
    <w:rsid w:val="00316423"/>
    <w:rsid w:val="00320FF5"/>
    <w:rsid w:val="00324881"/>
    <w:rsid w:val="00327462"/>
    <w:rsid w:val="00327E08"/>
    <w:rsid w:val="00332EBC"/>
    <w:rsid w:val="00333BED"/>
    <w:rsid w:val="00337FE3"/>
    <w:rsid w:val="00342264"/>
    <w:rsid w:val="00344041"/>
    <w:rsid w:val="00344F64"/>
    <w:rsid w:val="003511E9"/>
    <w:rsid w:val="00352C7B"/>
    <w:rsid w:val="0036398B"/>
    <w:rsid w:val="0036606E"/>
    <w:rsid w:val="00366A8A"/>
    <w:rsid w:val="00370500"/>
    <w:rsid w:val="003719FA"/>
    <w:rsid w:val="0037242A"/>
    <w:rsid w:val="0037268A"/>
    <w:rsid w:val="00377B99"/>
    <w:rsid w:val="003951AA"/>
    <w:rsid w:val="00397989"/>
    <w:rsid w:val="003A0A78"/>
    <w:rsid w:val="003A5483"/>
    <w:rsid w:val="003B5C9F"/>
    <w:rsid w:val="003B6535"/>
    <w:rsid w:val="003C21EA"/>
    <w:rsid w:val="003C491C"/>
    <w:rsid w:val="003C4C43"/>
    <w:rsid w:val="003E0242"/>
    <w:rsid w:val="003E50CC"/>
    <w:rsid w:val="003E60E5"/>
    <w:rsid w:val="003E6FA9"/>
    <w:rsid w:val="003F392D"/>
    <w:rsid w:val="003F7253"/>
    <w:rsid w:val="003F7D60"/>
    <w:rsid w:val="00400839"/>
    <w:rsid w:val="004019DE"/>
    <w:rsid w:val="00405441"/>
    <w:rsid w:val="004064AB"/>
    <w:rsid w:val="00407C25"/>
    <w:rsid w:val="004178B9"/>
    <w:rsid w:val="00423A0B"/>
    <w:rsid w:val="00430356"/>
    <w:rsid w:val="00441145"/>
    <w:rsid w:val="00443F06"/>
    <w:rsid w:val="00456D27"/>
    <w:rsid w:val="004604A6"/>
    <w:rsid w:val="004668BF"/>
    <w:rsid w:val="00466D8C"/>
    <w:rsid w:val="004722A7"/>
    <w:rsid w:val="004733C0"/>
    <w:rsid w:val="00476B71"/>
    <w:rsid w:val="0048182E"/>
    <w:rsid w:val="00482246"/>
    <w:rsid w:val="004914AE"/>
    <w:rsid w:val="00492F32"/>
    <w:rsid w:val="004966C9"/>
    <w:rsid w:val="004A0571"/>
    <w:rsid w:val="004A762A"/>
    <w:rsid w:val="004B2777"/>
    <w:rsid w:val="004C2D4B"/>
    <w:rsid w:val="004C547B"/>
    <w:rsid w:val="004D03F1"/>
    <w:rsid w:val="004E3D38"/>
    <w:rsid w:val="00502496"/>
    <w:rsid w:val="00502B62"/>
    <w:rsid w:val="0050552F"/>
    <w:rsid w:val="00510826"/>
    <w:rsid w:val="0051322C"/>
    <w:rsid w:val="00513691"/>
    <w:rsid w:val="00516F47"/>
    <w:rsid w:val="005209C9"/>
    <w:rsid w:val="005217EE"/>
    <w:rsid w:val="00524618"/>
    <w:rsid w:val="00526F89"/>
    <w:rsid w:val="00535F11"/>
    <w:rsid w:val="00536913"/>
    <w:rsid w:val="00540D09"/>
    <w:rsid w:val="005451AC"/>
    <w:rsid w:val="00546B92"/>
    <w:rsid w:val="00551304"/>
    <w:rsid w:val="005513C8"/>
    <w:rsid w:val="005554D1"/>
    <w:rsid w:val="00555526"/>
    <w:rsid w:val="00557952"/>
    <w:rsid w:val="00560EED"/>
    <w:rsid w:val="005705F7"/>
    <w:rsid w:val="005756F0"/>
    <w:rsid w:val="005757BD"/>
    <w:rsid w:val="005866BC"/>
    <w:rsid w:val="005A21BA"/>
    <w:rsid w:val="005A604F"/>
    <w:rsid w:val="005A74B2"/>
    <w:rsid w:val="005B1BD2"/>
    <w:rsid w:val="005B68FE"/>
    <w:rsid w:val="005C0C8C"/>
    <w:rsid w:val="005C679A"/>
    <w:rsid w:val="005D37B3"/>
    <w:rsid w:val="005D4506"/>
    <w:rsid w:val="005D50D8"/>
    <w:rsid w:val="005E010E"/>
    <w:rsid w:val="005E065D"/>
    <w:rsid w:val="005E68AC"/>
    <w:rsid w:val="005F2728"/>
    <w:rsid w:val="00606EDC"/>
    <w:rsid w:val="00607E19"/>
    <w:rsid w:val="00612366"/>
    <w:rsid w:val="0061422A"/>
    <w:rsid w:val="00627647"/>
    <w:rsid w:val="0064008A"/>
    <w:rsid w:val="006411C9"/>
    <w:rsid w:val="00641927"/>
    <w:rsid w:val="00645E54"/>
    <w:rsid w:val="006477E4"/>
    <w:rsid w:val="006508F9"/>
    <w:rsid w:val="006516CC"/>
    <w:rsid w:val="006528B9"/>
    <w:rsid w:val="0065351E"/>
    <w:rsid w:val="006579B9"/>
    <w:rsid w:val="006625E3"/>
    <w:rsid w:val="00664CAF"/>
    <w:rsid w:val="006678EF"/>
    <w:rsid w:val="00671D0A"/>
    <w:rsid w:val="00671DB8"/>
    <w:rsid w:val="00674B1E"/>
    <w:rsid w:val="006764D9"/>
    <w:rsid w:val="00681902"/>
    <w:rsid w:val="0068415A"/>
    <w:rsid w:val="0069078F"/>
    <w:rsid w:val="00693F80"/>
    <w:rsid w:val="00697378"/>
    <w:rsid w:val="006A074F"/>
    <w:rsid w:val="006A6324"/>
    <w:rsid w:val="006A6673"/>
    <w:rsid w:val="006A6C64"/>
    <w:rsid w:val="006B050D"/>
    <w:rsid w:val="006C191C"/>
    <w:rsid w:val="006C4932"/>
    <w:rsid w:val="006C493F"/>
    <w:rsid w:val="006C5E93"/>
    <w:rsid w:val="006D0473"/>
    <w:rsid w:val="006D060E"/>
    <w:rsid w:val="006D2AB4"/>
    <w:rsid w:val="006D4093"/>
    <w:rsid w:val="006E17CC"/>
    <w:rsid w:val="006E204B"/>
    <w:rsid w:val="006E7130"/>
    <w:rsid w:val="00710699"/>
    <w:rsid w:val="00712C87"/>
    <w:rsid w:val="0071313F"/>
    <w:rsid w:val="0071625E"/>
    <w:rsid w:val="007168EE"/>
    <w:rsid w:val="00725807"/>
    <w:rsid w:val="007279FF"/>
    <w:rsid w:val="00730ABA"/>
    <w:rsid w:val="0074405B"/>
    <w:rsid w:val="0074631C"/>
    <w:rsid w:val="007504CF"/>
    <w:rsid w:val="00756FFD"/>
    <w:rsid w:val="007631D3"/>
    <w:rsid w:val="0076571E"/>
    <w:rsid w:val="00767856"/>
    <w:rsid w:val="00770341"/>
    <w:rsid w:val="00770E81"/>
    <w:rsid w:val="00772BA9"/>
    <w:rsid w:val="00772C7D"/>
    <w:rsid w:val="00773515"/>
    <w:rsid w:val="00773F35"/>
    <w:rsid w:val="00777826"/>
    <w:rsid w:val="0078090B"/>
    <w:rsid w:val="00781D75"/>
    <w:rsid w:val="007863FF"/>
    <w:rsid w:val="00787839"/>
    <w:rsid w:val="00797DE4"/>
    <w:rsid w:val="007A33FB"/>
    <w:rsid w:val="007A5278"/>
    <w:rsid w:val="007A728B"/>
    <w:rsid w:val="007B0E11"/>
    <w:rsid w:val="007B29E0"/>
    <w:rsid w:val="007B4D4E"/>
    <w:rsid w:val="007B601C"/>
    <w:rsid w:val="007B66B7"/>
    <w:rsid w:val="007B6B0B"/>
    <w:rsid w:val="007B6F07"/>
    <w:rsid w:val="007C49C9"/>
    <w:rsid w:val="007C5151"/>
    <w:rsid w:val="007C7FB4"/>
    <w:rsid w:val="007D05E8"/>
    <w:rsid w:val="007D1805"/>
    <w:rsid w:val="007D3A8A"/>
    <w:rsid w:val="007D4B8F"/>
    <w:rsid w:val="007D71A5"/>
    <w:rsid w:val="007E0126"/>
    <w:rsid w:val="007E3B22"/>
    <w:rsid w:val="007F5062"/>
    <w:rsid w:val="007F66CD"/>
    <w:rsid w:val="007F771C"/>
    <w:rsid w:val="00805E89"/>
    <w:rsid w:val="008072D7"/>
    <w:rsid w:val="008115DF"/>
    <w:rsid w:val="00813682"/>
    <w:rsid w:val="00813FFD"/>
    <w:rsid w:val="00817826"/>
    <w:rsid w:val="00817D4F"/>
    <w:rsid w:val="00821234"/>
    <w:rsid w:val="00821A04"/>
    <w:rsid w:val="00822ECE"/>
    <w:rsid w:val="00826A92"/>
    <w:rsid w:val="008310AD"/>
    <w:rsid w:val="0083515D"/>
    <w:rsid w:val="00836093"/>
    <w:rsid w:val="00836EC9"/>
    <w:rsid w:val="00841E01"/>
    <w:rsid w:val="008439A0"/>
    <w:rsid w:val="00851D04"/>
    <w:rsid w:val="00852567"/>
    <w:rsid w:val="00852B2C"/>
    <w:rsid w:val="00854BBF"/>
    <w:rsid w:val="00863A56"/>
    <w:rsid w:val="0086537A"/>
    <w:rsid w:val="008656EE"/>
    <w:rsid w:val="00865A2A"/>
    <w:rsid w:val="008671FB"/>
    <w:rsid w:val="00872081"/>
    <w:rsid w:val="008820CA"/>
    <w:rsid w:val="008848BE"/>
    <w:rsid w:val="0089063A"/>
    <w:rsid w:val="00897E17"/>
    <w:rsid w:val="008B25A6"/>
    <w:rsid w:val="008B56D7"/>
    <w:rsid w:val="008B751E"/>
    <w:rsid w:val="008C0C45"/>
    <w:rsid w:val="008C1B69"/>
    <w:rsid w:val="008C1D63"/>
    <w:rsid w:val="008C7FA5"/>
    <w:rsid w:val="008D6308"/>
    <w:rsid w:val="008E16C9"/>
    <w:rsid w:val="008E3E7D"/>
    <w:rsid w:val="008E63C7"/>
    <w:rsid w:val="008F08CE"/>
    <w:rsid w:val="008F144D"/>
    <w:rsid w:val="008F3606"/>
    <w:rsid w:val="008F4C03"/>
    <w:rsid w:val="008F6787"/>
    <w:rsid w:val="008F7876"/>
    <w:rsid w:val="008F7EBC"/>
    <w:rsid w:val="00900E7B"/>
    <w:rsid w:val="00902599"/>
    <w:rsid w:val="009061F7"/>
    <w:rsid w:val="0090628D"/>
    <w:rsid w:val="00921508"/>
    <w:rsid w:val="00923AB5"/>
    <w:rsid w:val="00924772"/>
    <w:rsid w:val="00926AB5"/>
    <w:rsid w:val="0092798A"/>
    <w:rsid w:val="00930F41"/>
    <w:rsid w:val="0093272B"/>
    <w:rsid w:val="00932C4A"/>
    <w:rsid w:val="00936FAF"/>
    <w:rsid w:val="00943B09"/>
    <w:rsid w:val="0094597D"/>
    <w:rsid w:val="00953DBB"/>
    <w:rsid w:val="00966FB8"/>
    <w:rsid w:val="0096736E"/>
    <w:rsid w:val="0096770B"/>
    <w:rsid w:val="0097676D"/>
    <w:rsid w:val="00982989"/>
    <w:rsid w:val="0098463B"/>
    <w:rsid w:val="009869E6"/>
    <w:rsid w:val="00990274"/>
    <w:rsid w:val="009A0720"/>
    <w:rsid w:val="009A2601"/>
    <w:rsid w:val="009A69EA"/>
    <w:rsid w:val="009B0605"/>
    <w:rsid w:val="009B4C52"/>
    <w:rsid w:val="009B4DCC"/>
    <w:rsid w:val="009C667A"/>
    <w:rsid w:val="009C7E7D"/>
    <w:rsid w:val="009D182C"/>
    <w:rsid w:val="009D58B0"/>
    <w:rsid w:val="009D73AF"/>
    <w:rsid w:val="009E2DE9"/>
    <w:rsid w:val="009E4B67"/>
    <w:rsid w:val="009F23FF"/>
    <w:rsid w:val="009F5FBB"/>
    <w:rsid w:val="009F6CDE"/>
    <w:rsid w:val="00A0043F"/>
    <w:rsid w:val="00A01594"/>
    <w:rsid w:val="00A0216B"/>
    <w:rsid w:val="00A06D01"/>
    <w:rsid w:val="00A11FB1"/>
    <w:rsid w:val="00A12310"/>
    <w:rsid w:val="00A12B28"/>
    <w:rsid w:val="00A223B9"/>
    <w:rsid w:val="00A22BFD"/>
    <w:rsid w:val="00A23438"/>
    <w:rsid w:val="00A23EF0"/>
    <w:rsid w:val="00A317BE"/>
    <w:rsid w:val="00A457C2"/>
    <w:rsid w:val="00A46413"/>
    <w:rsid w:val="00A60703"/>
    <w:rsid w:val="00A6288E"/>
    <w:rsid w:val="00A64033"/>
    <w:rsid w:val="00A6465E"/>
    <w:rsid w:val="00A72FAD"/>
    <w:rsid w:val="00A737DF"/>
    <w:rsid w:val="00A75309"/>
    <w:rsid w:val="00A815A4"/>
    <w:rsid w:val="00A84E8C"/>
    <w:rsid w:val="00A90BAC"/>
    <w:rsid w:val="00A91633"/>
    <w:rsid w:val="00A922D4"/>
    <w:rsid w:val="00A956FB"/>
    <w:rsid w:val="00A958B3"/>
    <w:rsid w:val="00A97007"/>
    <w:rsid w:val="00A97B25"/>
    <w:rsid w:val="00AA14AB"/>
    <w:rsid w:val="00AA20C6"/>
    <w:rsid w:val="00AA7DA9"/>
    <w:rsid w:val="00AB06D7"/>
    <w:rsid w:val="00AB211F"/>
    <w:rsid w:val="00AB3419"/>
    <w:rsid w:val="00AB38EC"/>
    <w:rsid w:val="00AC44FB"/>
    <w:rsid w:val="00AC58C7"/>
    <w:rsid w:val="00AC6E02"/>
    <w:rsid w:val="00AC73B8"/>
    <w:rsid w:val="00AD5B73"/>
    <w:rsid w:val="00AD795F"/>
    <w:rsid w:val="00AE7734"/>
    <w:rsid w:val="00AF0A9C"/>
    <w:rsid w:val="00AF1C74"/>
    <w:rsid w:val="00AF43E9"/>
    <w:rsid w:val="00B00FC1"/>
    <w:rsid w:val="00B02038"/>
    <w:rsid w:val="00B057B6"/>
    <w:rsid w:val="00B06BD3"/>
    <w:rsid w:val="00B074D1"/>
    <w:rsid w:val="00B07875"/>
    <w:rsid w:val="00B14459"/>
    <w:rsid w:val="00B17387"/>
    <w:rsid w:val="00B177BD"/>
    <w:rsid w:val="00B31A41"/>
    <w:rsid w:val="00B3282B"/>
    <w:rsid w:val="00B47465"/>
    <w:rsid w:val="00B50FE1"/>
    <w:rsid w:val="00B528AA"/>
    <w:rsid w:val="00B52E92"/>
    <w:rsid w:val="00B57C7E"/>
    <w:rsid w:val="00B64371"/>
    <w:rsid w:val="00B64C6E"/>
    <w:rsid w:val="00B651EA"/>
    <w:rsid w:val="00B66171"/>
    <w:rsid w:val="00B66F88"/>
    <w:rsid w:val="00B6706B"/>
    <w:rsid w:val="00B72C38"/>
    <w:rsid w:val="00B81E2E"/>
    <w:rsid w:val="00B81FB7"/>
    <w:rsid w:val="00B873CA"/>
    <w:rsid w:val="00B87C8C"/>
    <w:rsid w:val="00B87E0E"/>
    <w:rsid w:val="00B956B3"/>
    <w:rsid w:val="00B95D9F"/>
    <w:rsid w:val="00BA0E5A"/>
    <w:rsid w:val="00BA1474"/>
    <w:rsid w:val="00BA5557"/>
    <w:rsid w:val="00BA7673"/>
    <w:rsid w:val="00BB0814"/>
    <w:rsid w:val="00BB168A"/>
    <w:rsid w:val="00BB2DAD"/>
    <w:rsid w:val="00BB62FD"/>
    <w:rsid w:val="00BC0499"/>
    <w:rsid w:val="00BC097A"/>
    <w:rsid w:val="00BC378E"/>
    <w:rsid w:val="00BC60F4"/>
    <w:rsid w:val="00BD36E7"/>
    <w:rsid w:val="00BD6986"/>
    <w:rsid w:val="00BE0BA0"/>
    <w:rsid w:val="00BE2A08"/>
    <w:rsid w:val="00BE6606"/>
    <w:rsid w:val="00BF07B9"/>
    <w:rsid w:val="00BF1003"/>
    <w:rsid w:val="00BF2ADD"/>
    <w:rsid w:val="00BF2D67"/>
    <w:rsid w:val="00C039EE"/>
    <w:rsid w:val="00C0485C"/>
    <w:rsid w:val="00C051B3"/>
    <w:rsid w:val="00C0715F"/>
    <w:rsid w:val="00C13333"/>
    <w:rsid w:val="00C20E89"/>
    <w:rsid w:val="00C21BDC"/>
    <w:rsid w:val="00C24FF6"/>
    <w:rsid w:val="00C25BD5"/>
    <w:rsid w:val="00C25E2E"/>
    <w:rsid w:val="00C301EF"/>
    <w:rsid w:val="00C3625C"/>
    <w:rsid w:val="00C36DFD"/>
    <w:rsid w:val="00C3700F"/>
    <w:rsid w:val="00C41D0D"/>
    <w:rsid w:val="00C43933"/>
    <w:rsid w:val="00C50C22"/>
    <w:rsid w:val="00C51431"/>
    <w:rsid w:val="00C616F7"/>
    <w:rsid w:val="00C63DDD"/>
    <w:rsid w:val="00C66B69"/>
    <w:rsid w:val="00C67811"/>
    <w:rsid w:val="00C67847"/>
    <w:rsid w:val="00C708C7"/>
    <w:rsid w:val="00C709A0"/>
    <w:rsid w:val="00C830F1"/>
    <w:rsid w:val="00C8482B"/>
    <w:rsid w:val="00CA6AAE"/>
    <w:rsid w:val="00CB108C"/>
    <w:rsid w:val="00CB7610"/>
    <w:rsid w:val="00CC09AC"/>
    <w:rsid w:val="00CC397C"/>
    <w:rsid w:val="00CD183E"/>
    <w:rsid w:val="00CD6264"/>
    <w:rsid w:val="00CD7436"/>
    <w:rsid w:val="00CE1339"/>
    <w:rsid w:val="00CE43FA"/>
    <w:rsid w:val="00CE6DB4"/>
    <w:rsid w:val="00CE74BE"/>
    <w:rsid w:val="00CF178B"/>
    <w:rsid w:val="00CF44F4"/>
    <w:rsid w:val="00D1004C"/>
    <w:rsid w:val="00D10B3C"/>
    <w:rsid w:val="00D129B3"/>
    <w:rsid w:val="00D15249"/>
    <w:rsid w:val="00D16026"/>
    <w:rsid w:val="00D24F7B"/>
    <w:rsid w:val="00D3138B"/>
    <w:rsid w:val="00D46210"/>
    <w:rsid w:val="00D51481"/>
    <w:rsid w:val="00D5173C"/>
    <w:rsid w:val="00D52312"/>
    <w:rsid w:val="00D52979"/>
    <w:rsid w:val="00D53498"/>
    <w:rsid w:val="00D54D1B"/>
    <w:rsid w:val="00D604E4"/>
    <w:rsid w:val="00D643E6"/>
    <w:rsid w:val="00D67422"/>
    <w:rsid w:val="00D67886"/>
    <w:rsid w:val="00D73B1A"/>
    <w:rsid w:val="00D7656B"/>
    <w:rsid w:val="00D765C4"/>
    <w:rsid w:val="00D76F7C"/>
    <w:rsid w:val="00D84C54"/>
    <w:rsid w:val="00D8563C"/>
    <w:rsid w:val="00D93E47"/>
    <w:rsid w:val="00D95552"/>
    <w:rsid w:val="00D958C9"/>
    <w:rsid w:val="00D97E53"/>
    <w:rsid w:val="00DA0C2B"/>
    <w:rsid w:val="00DA5287"/>
    <w:rsid w:val="00DC491C"/>
    <w:rsid w:val="00DC5486"/>
    <w:rsid w:val="00DC6C92"/>
    <w:rsid w:val="00DD400C"/>
    <w:rsid w:val="00DD5BEB"/>
    <w:rsid w:val="00DD607D"/>
    <w:rsid w:val="00DD6C2A"/>
    <w:rsid w:val="00DE0249"/>
    <w:rsid w:val="00DE0890"/>
    <w:rsid w:val="00DE2130"/>
    <w:rsid w:val="00DE28AF"/>
    <w:rsid w:val="00DE3FAC"/>
    <w:rsid w:val="00DF4950"/>
    <w:rsid w:val="00E011BF"/>
    <w:rsid w:val="00E019E7"/>
    <w:rsid w:val="00E064D1"/>
    <w:rsid w:val="00E132A2"/>
    <w:rsid w:val="00E217EF"/>
    <w:rsid w:val="00E23290"/>
    <w:rsid w:val="00E319AE"/>
    <w:rsid w:val="00E32CF0"/>
    <w:rsid w:val="00E372DF"/>
    <w:rsid w:val="00E40F9A"/>
    <w:rsid w:val="00E44315"/>
    <w:rsid w:val="00E55808"/>
    <w:rsid w:val="00E5753C"/>
    <w:rsid w:val="00E60333"/>
    <w:rsid w:val="00E61556"/>
    <w:rsid w:val="00E62E12"/>
    <w:rsid w:val="00E6455D"/>
    <w:rsid w:val="00E649F7"/>
    <w:rsid w:val="00E674DE"/>
    <w:rsid w:val="00E7143A"/>
    <w:rsid w:val="00E73EE8"/>
    <w:rsid w:val="00E82BC3"/>
    <w:rsid w:val="00E91353"/>
    <w:rsid w:val="00E95D27"/>
    <w:rsid w:val="00E963D0"/>
    <w:rsid w:val="00EB1DB8"/>
    <w:rsid w:val="00EB2F75"/>
    <w:rsid w:val="00EB3C07"/>
    <w:rsid w:val="00EB4F36"/>
    <w:rsid w:val="00EB7056"/>
    <w:rsid w:val="00EC153B"/>
    <w:rsid w:val="00ED4F97"/>
    <w:rsid w:val="00EE07CA"/>
    <w:rsid w:val="00EE28A3"/>
    <w:rsid w:val="00EE31DD"/>
    <w:rsid w:val="00EF2DEA"/>
    <w:rsid w:val="00EF3670"/>
    <w:rsid w:val="00EF718D"/>
    <w:rsid w:val="00EF7602"/>
    <w:rsid w:val="00EF79AD"/>
    <w:rsid w:val="00F00252"/>
    <w:rsid w:val="00F023ED"/>
    <w:rsid w:val="00F10098"/>
    <w:rsid w:val="00F1148F"/>
    <w:rsid w:val="00F11A22"/>
    <w:rsid w:val="00F11B01"/>
    <w:rsid w:val="00F120B9"/>
    <w:rsid w:val="00F22082"/>
    <w:rsid w:val="00F23860"/>
    <w:rsid w:val="00F2701E"/>
    <w:rsid w:val="00F27770"/>
    <w:rsid w:val="00F30407"/>
    <w:rsid w:val="00F34CA6"/>
    <w:rsid w:val="00F35FD8"/>
    <w:rsid w:val="00F36E4F"/>
    <w:rsid w:val="00F40749"/>
    <w:rsid w:val="00F4173F"/>
    <w:rsid w:val="00F42469"/>
    <w:rsid w:val="00F47C01"/>
    <w:rsid w:val="00F50D53"/>
    <w:rsid w:val="00F5175C"/>
    <w:rsid w:val="00F53B98"/>
    <w:rsid w:val="00F544FB"/>
    <w:rsid w:val="00F554E4"/>
    <w:rsid w:val="00F57517"/>
    <w:rsid w:val="00F63D64"/>
    <w:rsid w:val="00F64307"/>
    <w:rsid w:val="00F6694A"/>
    <w:rsid w:val="00F705EF"/>
    <w:rsid w:val="00F70E53"/>
    <w:rsid w:val="00F81BC8"/>
    <w:rsid w:val="00F81CBD"/>
    <w:rsid w:val="00F8371E"/>
    <w:rsid w:val="00F8435C"/>
    <w:rsid w:val="00F92EA7"/>
    <w:rsid w:val="00FA5610"/>
    <w:rsid w:val="00FA74F4"/>
    <w:rsid w:val="00FB3728"/>
    <w:rsid w:val="00FC162D"/>
    <w:rsid w:val="00FC407B"/>
    <w:rsid w:val="00FC7B9A"/>
    <w:rsid w:val="00FD089A"/>
    <w:rsid w:val="00FD338C"/>
    <w:rsid w:val="00FE1A9B"/>
    <w:rsid w:val="00FE4321"/>
    <w:rsid w:val="00FE7CFB"/>
    <w:rsid w:val="00FF09FA"/>
    <w:rsid w:val="00FF2532"/>
    <w:rsid w:val="00FF3E00"/>
    <w:rsid w:val="00FF54B9"/>
    <w:rsid w:val="00FF610B"/>
    <w:rsid w:val="00FF732D"/>
    <w:rsid w:val="00FF770F"/>
    <w:rsid w:val="00FF799F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726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40"/>
        <w:ind w:left="567" w:hanging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6BD3"/>
    <w:pPr>
      <w:spacing w:after="0" w:line="360" w:lineRule="auto"/>
      <w:ind w:left="0" w:firstLine="284"/>
      <w:jc w:val="both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93E47"/>
    <w:pPr>
      <w:keepNext/>
      <w:keepLines/>
      <w:numPr>
        <w:numId w:val="31"/>
      </w:numPr>
      <w:tabs>
        <w:tab w:val="left" w:pos="993"/>
      </w:tabs>
      <w:spacing w:before="240" w:after="24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129B3"/>
    <w:pPr>
      <w:keepNext/>
      <w:keepLines/>
      <w:numPr>
        <w:ilvl w:val="1"/>
        <w:numId w:val="31"/>
      </w:numPr>
      <w:tabs>
        <w:tab w:val="left" w:pos="1134"/>
      </w:tabs>
      <w:spacing w:before="200"/>
      <w:outlineLvl w:val="1"/>
    </w:pPr>
    <w:rPr>
      <w:rFonts w:asciiTheme="minorHAnsi" w:eastAsiaTheme="majorEastAsia" w:hAnsiTheme="minorHAnsi" w:cstheme="majorBidi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A5483"/>
    <w:pPr>
      <w:keepNext/>
      <w:keepLines/>
      <w:numPr>
        <w:ilvl w:val="2"/>
        <w:numId w:val="31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A5483"/>
    <w:pPr>
      <w:keepNext/>
      <w:keepLines/>
      <w:numPr>
        <w:ilvl w:val="3"/>
        <w:numId w:val="3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9078F"/>
    <w:pPr>
      <w:keepNext/>
      <w:keepLines/>
      <w:numPr>
        <w:ilvl w:val="4"/>
        <w:numId w:val="3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5483"/>
    <w:pPr>
      <w:keepNext/>
      <w:keepLines/>
      <w:numPr>
        <w:ilvl w:val="5"/>
        <w:numId w:val="3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5483"/>
    <w:pPr>
      <w:keepNext/>
      <w:keepLines/>
      <w:numPr>
        <w:ilvl w:val="6"/>
        <w:numId w:val="3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5483"/>
    <w:pPr>
      <w:keepNext/>
      <w:keepLines/>
      <w:numPr>
        <w:ilvl w:val="7"/>
        <w:numId w:val="3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3272B"/>
    <w:pPr>
      <w:keepNext/>
      <w:keepLines/>
      <w:numPr>
        <w:ilvl w:val="8"/>
        <w:numId w:val="3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93E47"/>
    <w:rPr>
      <w:rFonts w:asciiTheme="majorHAnsi" w:eastAsiaTheme="majorEastAsia" w:hAnsiTheme="majorHAnsi" w:cstheme="majorBidi"/>
      <w:b/>
      <w:bCs/>
      <w:sz w:val="28"/>
      <w:szCs w:val="28"/>
      <w:lang w:eastAsia="cs-CZ"/>
    </w:rPr>
  </w:style>
  <w:style w:type="paragraph" w:customStyle="1" w:styleId="western">
    <w:name w:val="western"/>
    <w:basedOn w:val="Normln"/>
    <w:rsid w:val="000B3F2C"/>
    <w:pPr>
      <w:spacing w:before="100" w:beforeAutospacing="1" w:after="119" w:line="240" w:lineRule="auto"/>
    </w:pPr>
  </w:style>
  <w:style w:type="paragraph" w:styleId="Odstavecseseznamem">
    <w:name w:val="List Paragraph"/>
    <w:basedOn w:val="Normln"/>
    <w:uiPriority w:val="34"/>
    <w:qFormat/>
    <w:rsid w:val="00B06BD3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rsid w:val="00641927"/>
    <w:pPr>
      <w:spacing w:before="120" w:line="240" w:lineRule="atLeast"/>
      <w:ind w:firstLine="0"/>
    </w:pPr>
    <w:rPr>
      <w:rFonts w:ascii="Times New Roman" w:eastAsia="Arial Unicode MS" w:hAnsi="Times New Roman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41927"/>
    <w:rPr>
      <w:rFonts w:ascii="Times New Roman" w:eastAsia="Arial Unicode MS" w:hAnsi="Times New Roman" w:cs="Times New Roman"/>
      <w:sz w:val="20"/>
      <w:szCs w:val="20"/>
      <w:lang w:eastAsia="cs-CZ"/>
    </w:rPr>
  </w:style>
  <w:style w:type="character" w:customStyle="1" w:styleId="Bodytext">
    <w:name w:val="Body text_"/>
    <w:basedOn w:val="Standardnpsmoodstavce"/>
    <w:link w:val="Bodytext1"/>
    <w:uiPriority w:val="99"/>
    <w:locked/>
    <w:rsid w:val="006625E3"/>
    <w:rPr>
      <w:rFonts w:cs="Times New Roman"/>
      <w:sz w:val="21"/>
      <w:szCs w:val="21"/>
      <w:shd w:val="clear" w:color="auto" w:fill="FFFFFF"/>
    </w:rPr>
  </w:style>
  <w:style w:type="paragraph" w:customStyle="1" w:styleId="Bodytext1">
    <w:name w:val="Body text1"/>
    <w:basedOn w:val="Normln"/>
    <w:link w:val="Bodytext"/>
    <w:uiPriority w:val="99"/>
    <w:rsid w:val="006625E3"/>
    <w:pPr>
      <w:shd w:val="clear" w:color="auto" w:fill="FFFFFF"/>
      <w:spacing w:after="180" w:line="254" w:lineRule="exact"/>
      <w:ind w:hanging="1900"/>
      <w:jc w:val="left"/>
    </w:pPr>
    <w:rPr>
      <w:rFonts w:asciiTheme="minorHAnsi" w:eastAsiaTheme="minorHAnsi" w:hAnsiTheme="minorHAnsi"/>
      <w:sz w:val="21"/>
      <w:szCs w:val="21"/>
      <w:lang w:eastAsia="en-US"/>
    </w:rPr>
  </w:style>
  <w:style w:type="paragraph" w:customStyle="1" w:styleId="Podpis-jmno">
    <w:name w:val="Podpis - jméno"/>
    <w:basedOn w:val="Podpis"/>
    <w:next w:val="Normln"/>
    <w:rsid w:val="0069078F"/>
    <w:pPr>
      <w:keepNext/>
      <w:keepLines/>
      <w:spacing w:before="660" w:line="240" w:lineRule="atLeast"/>
      <w:ind w:left="0" w:firstLine="0"/>
    </w:pPr>
    <w:rPr>
      <w:rFonts w:ascii="Times New Roman" w:hAnsi="Times New Roman"/>
      <w:szCs w:val="20"/>
    </w:rPr>
  </w:style>
  <w:style w:type="paragraph" w:styleId="Podpis">
    <w:name w:val="Signature"/>
    <w:basedOn w:val="Normln"/>
    <w:link w:val="PodpisChar"/>
    <w:uiPriority w:val="99"/>
    <w:semiHidden/>
    <w:unhideWhenUsed/>
    <w:rsid w:val="0069078F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69078F"/>
    <w:rPr>
      <w:rFonts w:ascii="Calibri" w:eastAsia="Times New Roman" w:hAnsi="Calibri" w:cs="Times New Roman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9078F"/>
    <w:rPr>
      <w:rFonts w:asciiTheme="majorHAnsi" w:eastAsiaTheme="majorEastAsia" w:hAnsiTheme="majorHAnsi" w:cstheme="majorBidi"/>
      <w:color w:val="243F60" w:themeColor="accent1" w:themeShade="7F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D129B3"/>
    <w:rPr>
      <w:rFonts w:eastAsiaTheme="majorEastAsia" w:cstheme="majorBidi"/>
      <w:b/>
      <w:bCs/>
      <w:sz w:val="24"/>
      <w:szCs w:val="24"/>
      <w:lang w:eastAsia="cs-CZ"/>
    </w:rPr>
  </w:style>
  <w:style w:type="paragraph" w:customStyle="1" w:styleId="TPOOdstavec">
    <w:name w:val="TPO Odstavec"/>
    <w:basedOn w:val="Normln"/>
    <w:rsid w:val="0068190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spacing w:line="240" w:lineRule="auto"/>
      <w:ind w:firstLine="0"/>
    </w:pPr>
    <w:rPr>
      <w:rFonts w:ascii="Times New Roman" w:hAnsi="Times New Roman"/>
      <w:sz w:val="24"/>
      <w:szCs w:val="2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E4B6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9E4B67"/>
    <w:rPr>
      <w:rFonts w:ascii="Calibri" w:eastAsia="Times New Roman" w:hAnsi="Calibri" w:cs="Times New Roman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3272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">
    <w:name w:val="List"/>
    <w:basedOn w:val="Normln"/>
    <w:uiPriority w:val="99"/>
    <w:rsid w:val="00423A0B"/>
    <w:pPr>
      <w:spacing w:line="240" w:lineRule="auto"/>
      <w:ind w:left="283" w:hanging="283"/>
      <w:jc w:val="left"/>
    </w:pPr>
    <w:rPr>
      <w:rFonts w:ascii="Times New Roman" w:eastAsia="Arial Unicode MS" w:hAnsi="Times New Roman"/>
      <w:sz w:val="20"/>
      <w:szCs w:val="20"/>
    </w:rPr>
  </w:style>
  <w:style w:type="paragraph" w:customStyle="1" w:styleId="Odstavec">
    <w:name w:val="Odstavec"/>
    <w:basedOn w:val="Normln"/>
    <w:rsid w:val="00787839"/>
    <w:pPr>
      <w:spacing w:before="120" w:after="120" w:line="240" w:lineRule="auto"/>
      <w:ind w:firstLine="567"/>
      <w:contextualSpacing/>
    </w:pPr>
    <w:rPr>
      <w:rFonts w:ascii="Arial" w:hAnsi="Arial"/>
    </w:rPr>
  </w:style>
  <w:style w:type="paragraph" w:styleId="Zhlav">
    <w:name w:val="header"/>
    <w:basedOn w:val="Normln"/>
    <w:link w:val="ZhlavChar"/>
    <w:uiPriority w:val="99"/>
    <w:semiHidden/>
    <w:unhideWhenUsed/>
    <w:rsid w:val="00037B4B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37B4B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37B4B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7B4B"/>
    <w:rPr>
      <w:rFonts w:ascii="Calibri" w:eastAsia="Times New Roman" w:hAnsi="Calibri" w:cs="Times New Roman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EB1DB8"/>
    <w:pPr>
      <w:numPr>
        <w:numId w:val="0"/>
      </w:numPr>
      <w:tabs>
        <w:tab w:val="clear" w:pos="993"/>
      </w:tabs>
      <w:spacing w:before="480" w:after="0" w:line="276" w:lineRule="auto"/>
      <w:jc w:val="left"/>
      <w:outlineLvl w:val="9"/>
    </w:pPr>
    <w:rPr>
      <w:color w:val="365F91" w:themeColor="accent1" w:themeShade="BF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EB1DB8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EB1DB8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EB1DB8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1DB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1DB8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uiPriority w:val="1"/>
    <w:qFormat/>
    <w:rsid w:val="008D6308"/>
    <w:pPr>
      <w:spacing w:after="0"/>
      <w:ind w:left="0" w:firstLine="284"/>
      <w:jc w:val="both"/>
    </w:pPr>
    <w:rPr>
      <w:rFonts w:ascii="Calibri" w:eastAsia="Times New Roman" w:hAnsi="Calibri" w:cs="Times New Roman"/>
      <w:lang w:eastAsia="cs-CZ"/>
    </w:rPr>
  </w:style>
  <w:style w:type="paragraph" w:customStyle="1" w:styleId="StylOdstavec12b">
    <w:name w:val="Styl Odstavec + 12 b."/>
    <w:basedOn w:val="Odstavec"/>
    <w:rsid w:val="00F11A22"/>
    <w:pPr>
      <w:spacing w:before="0" w:after="0"/>
      <w:contextualSpacing w:val="0"/>
    </w:pPr>
  </w:style>
  <w:style w:type="character" w:styleId="Siln">
    <w:name w:val="Strong"/>
    <w:basedOn w:val="Standardnpsmoodstavce"/>
    <w:uiPriority w:val="22"/>
    <w:qFormat/>
    <w:rsid w:val="006D060E"/>
    <w:rPr>
      <w:b/>
      <w:bCs/>
    </w:rPr>
  </w:style>
  <w:style w:type="table" w:styleId="Mkatabulky">
    <w:name w:val="Table Grid"/>
    <w:basedOn w:val="Normlntabulka"/>
    <w:uiPriority w:val="59"/>
    <w:rsid w:val="00C20E8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B64C6E"/>
    <w:rPr>
      <w:color w:val="808080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A548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A5483"/>
    <w:rPr>
      <w:rFonts w:asciiTheme="majorHAnsi" w:eastAsiaTheme="majorEastAsia" w:hAnsiTheme="majorHAnsi" w:cstheme="majorBidi"/>
      <w:i/>
      <w:iCs/>
      <w:color w:val="365F91" w:themeColor="accent1" w:themeShade="BF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5483"/>
    <w:rPr>
      <w:rFonts w:asciiTheme="majorHAnsi" w:eastAsiaTheme="majorEastAsia" w:hAnsiTheme="majorHAnsi" w:cstheme="majorBidi"/>
      <w:color w:val="243F60" w:themeColor="accent1" w:themeShade="7F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5483"/>
    <w:rPr>
      <w:rFonts w:asciiTheme="majorHAnsi" w:eastAsiaTheme="majorEastAsia" w:hAnsiTheme="majorHAnsi" w:cstheme="majorBidi"/>
      <w:i/>
      <w:iCs/>
      <w:color w:val="243F60" w:themeColor="accent1" w:themeShade="7F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548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44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22D3E-62A3-40D4-A41F-E10E434E0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3314</TotalTime>
  <Pages>10</Pages>
  <Words>3102</Words>
  <Characters>18306</Characters>
  <Application>Microsoft Office Word</Application>
  <DocSecurity>0</DocSecurity>
  <Lines>152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Voznica</dc:creator>
  <cp:keywords/>
  <cp:lastModifiedBy>David Bouda</cp:lastModifiedBy>
  <cp:revision>603</cp:revision>
  <cp:lastPrinted>2022-01-31T21:46:00Z</cp:lastPrinted>
  <dcterms:created xsi:type="dcterms:W3CDTF">2012-02-13T11:00:00Z</dcterms:created>
  <dcterms:modified xsi:type="dcterms:W3CDTF">2023-10-13T11:04:00Z</dcterms:modified>
</cp:coreProperties>
</file>